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AB73" w14:textId="795EADB3" w:rsidR="008D0A50" w:rsidRPr="00EA5C88" w:rsidRDefault="00CE6520" w:rsidP="008D0A5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嘉</w:t>
      </w:r>
      <w:proofErr w:type="gramStart"/>
      <w:r>
        <w:rPr>
          <w:rFonts w:ascii="黑体" w:eastAsia="黑体" w:hAnsi="黑体" w:hint="eastAsia"/>
          <w:sz w:val="44"/>
          <w:szCs w:val="44"/>
        </w:rPr>
        <w:t>实基金</w:t>
      </w:r>
      <w:proofErr w:type="gramEnd"/>
      <w:r w:rsidR="008D0A50" w:rsidRPr="00EA5C88">
        <w:rPr>
          <w:rFonts w:ascii="黑体" w:eastAsia="黑体" w:hAnsi="黑体" w:hint="eastAsia"/>
          <w:sz w:val="44"/>
          <w:szCs w:val="44"/>
        </w:rPr>
        <w:t>管理有限公司</w:t>
      </w:r>
    </w:p>
    <w:p w14:paraId="28DD500B" w14:textId="77777777" w:rsidR="008D0A50" w:rsidRPr="00EA5C88" w:rsidRDefault="008D0A50" w:rsidP="008D0A50">
      <w:pPr>
        <w:ind w:firstLineChars="700" w:firstLine="2240"/>
        <w:rPr>
          <w:rFonts w:ascii="黑体" w:eastAsia="黑体" w:hAnsi="黑体"/>
          <w:sz w:val="32"/>
          <w:szCs w:val="44"/>
        </w:rPr>
      </w:pPr>
      <w:r w:rsidRPr="00EA5C88">
        <w:rPr>
          <w:rFonts w:ascii="黑体" w:eastAsia="黑体" w:hAnsi="黑体" w:hint="eastAsia"/>
          <w:sz w:val="32"/>
          <w:szCs w:val="44"/>
        </w:rPr>
        <w:t>“营改增”告客户通知书</w:t>
      </w:r>
    </w:p>
    <w:p w14:paraId="4D5473BD" w14:textId="77777777" w:rsidR="008D0A50" w:rsidRPr="0014234D" w:rsidRDefault="008D0A50" w:rsidP="00FA0FEB">
      <w:pPr>
        <w:spacing w:afterLines="50" w:after="156" w:line="420" w:lineRule="exact"/>
        <w:rPr>
          <w:rStyle w:val="a3"/>
          <w:rFonts w:asciiTheme="minorEastAsia" w:hAnsiTheme="minorEastAsia"/>
          <w:b w:val="0"/>
          <w:sz w:val="24"/>
          <w:szCs w:val="24"/>
        </w:rPr>
      </w:pPr>
      <w:r w:rsidRPr="0014234D">
        <w:rPr>
          <w:rStyle w:val="a3"/>
          <w:rFonts w:asciiTheme="minorEastAsia" w:hAnsiTheme="minorEastAsia"/>
          <w:b w:val="0"/>
          <w:sz w:val="24"/>
          <w:szCs w:val="24"/>
        </w:rPr>
        <w:t>尊敬的客户：</w:t>
      </w:r>
    </w:p>
    <w:p w14:paraId="3BE8E6E9" w14:textId="16D8DD17" w:rsidR="008D0A50" w:rsidRPr="0014234D" w:rsidRDefault="00443E0F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按照</w:t>
      </w:r>
      <w:r w:rsidR="008D0A50" w:rsidRPr="0014234D">
        <w:rPr>
          <w:rFonts w:asciiTheme="minorEastAsia" w:hAnsiTheme="minorEastAsia" w:hint="eastAsia"/>
          <w:sz w:val="24"/>
          <w:szCs w:val="24"/>
        </w:rPr>
        <w:t>国家统一部署，</w:t>
      </w:r>
      <w:r w:rsidR="007079B4" w:rsidRPr="0014234D">
        <w:rPr>
          <w:rFonts w:asciiTheme="minorEastAsia" w:hAnsiTheme="minorEastAsia" w:hint="eastAsia"/>
          <w:sz w:val="24"/>
          <w:szCs w:val="24"/>
        </w:rPr>
        <w:t>2016</w:t>
      </w:r>
      <w:r w:rsidR="008D0A50" w:rsidRPr="0014234D">
        <w:rPr>
          <w:rFonts w:asciiTheme="minorEastAsia" w:hAnsiTheme="minorEastAsia" w:hint="eastAsia"/>
          <w:sz w:val="24"/>
          <w:szCs w:val="24"/>
        </w:rPr>
        <w:t>年</w:t>
      </w:r>
      <w:r w:rsidR="007079B4" w:rsidRPr="0014234D">
        <w:rPr>
          <w:rFonts w:asciiTheme="minorEastAsia" w:hAnsiTheme="minorEastAsia" w:hint="eastAsia"/>
          <w:sz w:val="24"/>
          <w:szCs w:val="24"/>
        </w:rPr>
        <w:t>5</w:t>
      </w:r>
      <w:r w:rsidR="008D0A50" w:rsidRPr="0014234D">
        <w:rPr>
          <w:rFonts w:asciiTheme="minorEastAsia" w:hAnsiTheme="minorEastAsia" w:hint="eastAsia"/>
          <w:sz w:val="24"/>
          <w:szCs w:val="24"/>
        </w:rPr>
        <w:t>月</w:t>
      </w:r>
      <w:r w:rsidR="007079B4" w:rsidRPr="0014234D">
        <w:rPr>
          <w:rFonts w:asciiTheme="minorEastAsia" w:hAnsiTheme="minorEastAsia" w:hint="eastAsia"/>
          <w:sz w:val="24"/>
          <w:szCs w:val="24"/>
        </w:rPr>
        <w:t>1</w:t>
      </w:r>
      <w:r w:rsidR="008D0A50" w:rsidRPr="0014234D">
        <w:rPr>
          <w:rFonts w:asciiTheme="minorEastAsia" w:hAnsiTheme="minorEastAsia" w:hint="eastAsia"/>
          <w:sz w:val="24"/>
          <w:szCs w:val="24"/>
        </w:rPr>
        <w:t>日起</w:t>
      </w:r>
      <w:r>
        <w:rPr>
          <w:rFonts w:asciiTheme="minorEastAsia" w:hAnsiTheme="minorEastAsia" w:hint="eastAsia"/>
          <w:sz w:val="24"/>
          <w:szCs w:val="24"/>
        </w:rPr>
        <w:t>将</w:t>
      </w:r>
      <w:r w:rsidR="008D0A50" w:rsidRPr="0014234D">
        <w:rPr>
          <w:rFonts w:asciiTheme="minorEastAsia" w:hAnsiTheme="minorEastAsia" w:hint="eastAsia"/>
          <w:sz w:val="24"/>
          <w:szCs w:val="24"/>
        </w:rPr>
        <w:t>金融业纳入营业税改征增值税（以下称“营改增”）的范围，</w:t>
      </w:r>
      <w:r w:rsidR="00CE6520">
        <w:rPr>
          <w:rFonts w:asciiTheme="minorEastAsia" w:hAnsiTheme="minorEastAsia" w:hint="eastAsia"/>
          <w:sz w:val="24"/>
          <w:szCs w:val="24"/>
        </w:rPr>
        <w:t>嘉</w:t>
      </w:r>
      <w:proofErr w:type="gramStart"/>
      <w:r w:rsidR="00CE6520">
        <w:rPr>
          <w:rFonts w:asciiTheme="minorEastAsia" w:hAnsiTheme="minorEastAsia" w:hint="eastAsia"/>
          <w:sz w:val="24"/>
          <w:szCs w:val="24"/>
        </w:rPr>
        <w:t>实基金</w:t>
      </w:r>
      <w:proofErr w:type="gramEnd"/>
      <w:r w:rsidR="00A62CBD">
        <w:rPr>
          <w:rFonts w:asciiTheme="minorEastAsia" w:hAnsiTheme="minorEastAsia" w:hint="eastAsia"/>
          <w:sz w:val="24"/>
          <w:szCs w:val="24"/>
        </w:rPr>
        <w:t>管理</w:t>
      </w:r>
      <w:r w:rsidR="00A62CBD">
        <w:rPr>
          <w:rFonts w:asciiTheme="minorEastAsia" w:hAnsiTheme="minorEastAsia"/>
          <w:sz w:val="24"/>
          <w:szCs w:val="24"/>
        </w:rPr>
        <w:t>有限公司（</w:t>
      </w:r>
      <w:r w:rsidR="00645896">
        <w:rPr>
          <w:rFonts w:asciiTheme="minorEastAsia" w:hAnsiTheme="minorEastAsia" w:hint="eastAsia"/>
          <w:sz w:val="24"/>
          <w:szCs w:val="24"/>
        </w:rPr>
        <w:t>以</w:t>
      </w:r>
      <w:r w:rsidR="00A62CBD">
        <w:rPr>
          <w:rFonts w:asciiTheme="minorEastAsia" w:hAnsiTheme="minorEastAsia"/>
          <w:sz w:val="24"/>
          <w:szCs w:val="24"/>
        </w:rPr>
        <w:t>下</w:t>
      </w:r>
      <w:r w:rsidR="00A62CBD">
        <w:rPr>
          <w:rFonts w:asciiTheme="minorEastAsia" w:hAnsiTheme="minorEastAsia" w:hint="eastAsia"/>
          <w:sz w:val="24"/>
          <w:szCs w:val="24"/>
        </w:rPr>
        <w:t>称</w:t>
      </w:r>
      <w:r w:rsidR="00645896">
        <w:rPr>
          <w:rFonts w:asciiTheme="minorEastAsia" w:hAnsiTheme="minorEastAsia" w:hint="eastAsia"/>
          <w:sz w:val="24"/>
          <w:szCs w:val="24"/>
        </w:rPr>
        <w:t>“</w:t>
      </w:r>
      <w:r w:rsidR="00A62CBD">
        <w:rPr>
          <w:rFonts w:asciiTheme="minorEastAsia" w:hAnsiTheme="minorEastAsia"/>
          <w:sz w:val="24"/>
          <w:szCs w:val="24"/>
        </w:rPr>
        <w:t>我司</w:t>
      </w:r>
      <w:r w:rsidR="00645896">
        <w:rPr>
          <w:rFonts w:asciiTheme="minorEastAsia" w:hAnsiTheme="minorEastAsia" w:hint="eastAsia"/>
          <w:sz w:val="24"/>
          <w:szCs w:val="24"/>
        </w:rPr>
        <w:t>”</w:t>
      </w:r>
      <w:r w:rsidR="00A62CBD">
        <w:rPr>
          <w:rFonts w:asciiTheme="minorEastAsia" w:hAnsiTheme="minorEastAsia"/>
          <w:sz w:val="24"/>
          <w:szCs w:val="24"/>
        </w:rPr>
        <w:t>）</w:t>
      </w:r>
      <w:r w:rsidR="00467F5F">
        <w:rPr>
          <w:rFonts w:asciiTheme="minorEastAsia" w:hAnsiTheme="minorEastAsia" w:hint="eastAsia"/>
          <w:sz w:val="24"/>
          <w:szCs w:val="24"/>
        </w:rPr>
        <w:t>已</w:t>
      </w:r>
      <w:r w:rsidR="008D0A50" w:rsidRPr="0014234D">
        <w:rPr>
          <w:rFonts w:asciiTheme="minorEastAsia" w:hAnsiTheme="minorEastAsia" w:hint="eastAsia"/>
          <w:sz w:val="24"/>
          <w:szCs w:val="24"/>
        </w:rPr>
        <w:t>由营业税纳税人转变为增值税一般纳税人。现</w:t>
      </w:r>
      <w:r w:rsidR="008D0A50" w:rsidRPr="0014234D">
        <w:rPr>
          <w:rFonts w:asciiTheme="minorEastAsia" w:hAnsiTheme="minorEastAsia"/>
          <w:sz w:val="24"/>
          <w:szCs w:val="24"/>
        </w:rPr>
        <w:t>将</w:t>
      </w:r>
      <w:proofErr w:type="gramStart"/>
      <w:r w:rsidR="008D0A50" w:rsidRPr="0014234D">
        <w:rPr>
          <w:rFonts w:asciiTheme="minorEastAsia" w:hAnsiTheme="minorEastAsia"/>
          <w:sz w:val="24"/>
          <w:szCs w:val="24"/>
        </w:rPr>
        <w:t>营改增</w:t>
      </w:r>
      <w:proofErr w:type="gramEnd"/>
      <w:r w:rsidR="008D0A50" w:rsidRPr="0014234D">
        <w:rPr>
          <w:rFonts w:asciiTheme="minorEastAsia" w:hAnsiTheme="minorEastAsia" w:hint="eastAsia"/>
          <w:sz w:val="24"/>
          <w:szCs w:val="24"/>
        </w:rPr>
        <w:t>后</w:t>
      </w:r>
      <w:r w:rsidR="008D0A50" w:rsidRPr="0014234D">
        <w:rPr>
          <w:rFonts w:asciiTheme="minorEastAsia" w:hAnsiTheme="minorEastAsia"/>
          <w:sz w:val="24"/>
          <w:szCs w:val="24"/>
        </w:rPr>
        <w:t>的开票事宜告知如下</w:t>
      </w:r>
      <w:r w:rsidR="008D0A50" w:rsidRPr="0014234D">
        <w:rPr>
          <w:rFonts w:asciiTheme="minorEastAsia" w:hAnsiTheme="minorEastAsia" w:hint="eastAsia"/>
          <w:sz w:val="24"/>
          <w:szCs w:val="24"/>
        </w:rPr>
        <w:t>：</w:t>
      </w:r>
    </w:p>
    <w:p w14:paraId="70EF5CE5" w14:textId="77777777" w:rsidR="008D0A50" w:rsidRPr="0014234D" w:rsidRDefault="008D0A50" w:rsidP="00FA0FEB">
      <w:pPr>
        <w:spacing w:afterLines="50" w:after="156" w:line="420" w:lineRule="exact"/>
        <w:rPr>
          <w:rFonts w:asciiTheme="minorEastAsia" w:hAnsiTheme="minorEastAsia"/>
          <w:b/>
          <w:sz w:val="24"/>
          <w:szCs w:val="24"/>
        </w:rPr>
      </w:pPr>
      <w:r w:rsidRPr="0014234D">
        <w:rPr>
          <w:rFonts w:asciiTheme="minorEastAsia" w:hAnsiTheme="minorEastAsia" w:hint="eastAsia"/>
          <w:b/>
          <w:sz w:val="24"/>
          <w:szCs w:val="24"/>
        </w:rPr>
        <w:t>一</w:t>
      </w:r>
      <w:r w:rsidRPr="0014234D">
        <w:rPr>
          <w:rFonts w:asciiTheme="minorEastAsia" w:hAnsiTheme="minorEastAsia"/>
          <w:b/>
          <w:sz w:val="24"/>
          <w:szCs w:val="24"/>
        </w:rPr>
        <w:t>、增值税涉税信息所需资料</w:t>
      </w:r>
    </w:p>
    <w:p w14:paraId="29CBBEBE" w14:textId="43F6B30D" w:rsidR="008D0A50" w:rsidRPr="0014234D" w:rsidRDefault="006C1F7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我司</w:t>
      </w:r>
      <w:r>
        <w:rPr>
          <w:rFonts w:asciiTheme="minorEastAsia" w:hAnsiTheme="minorEastAsia" w:hint="eastAsia"/>
          <w:sz w:val="24"/>
          <w:szCs w:val="24"/>
        </w:rPr>
        <w:t>可</w:t>
      </w:r>
      <w:r w:rsidR="008D0A50" w:rsidRPr="0014234D">
        <w:rPr>
          <w:rFonts w:asciiTheme="minorEastAsia" w:hAnsiTheme="minorEastAsia"/>
          <w:sz w:val="24"/>
          <w:szCs w:val="24"/>
        </w:rPr>
        <w:t>就</w:t>
      </w:r>
      <w:r>
        <w:rPr>
          <w:rFonts w:asciiTheme="minorEastAsia" w:hAnsiTheme="minorEastAsia" w:hint="eastAsia"/>
          <w:sz w:val="24"/>
          <w:szCs w:val="24"/>
        </w:rPr>
        <w:t>2016年5月1日之后</w:t>
      </w:r>
      <w:r w:rsidR="00645896">
        <w:rPr>
          <w:rFonts w:asciiTheme="minorEastAsia" w:hAnsiTheme="minorEastAsia" w:hint="eastAsia"/>
          <w:sz w:val="24"/>
          <w:szCs w:val="24"/>
        </w:rPr>
        <w:t>取得的相关应税收入开具增值税发票，其中</w:t>
      </w:r>
      <w:r w:rsidR="008D0A50" w:rsidRPr="0014234D">
        <w:rPr>
          <w:rFonts w:asciiTheme="minorEastAsia" w:hAnsiTheme="minorEastAsia"/>
          <w:sz w:val="24"/>
          <w:szCs w:val="24"/>
        </w:rPr>
        <w:t>自增值税一般纳税人客户处取得的应税收入</w:t>
      </w:r>
      <w:r w:rsidR="00645896">
        <w:rPr>
          <w:rFonts w:asciiTheme="minorEastAsia" w:hAnsiTheme="minorEastAsia" w:hint="eastAsia"/>
          <w:sz w:val="24"/>
          <w:szCs w:val="24"/>
        </w:rPr>
        <w:t>可</w:t>
      </w:r>
      <w:r w:rsidR="008D0A50" w:rsidRPr="0014234D">
        <w:rPr>
          <w:rFonts w:asciiTheme="minorEastAsia" w:hAnsiTheme="minorEastAsia"/>
          <w:sz w:val="24"/>
          <w:szCs w:val="24"/>
        </w:rPr>
        <w:t>开具增值税专用发票，以便</w:t>
      </w:r>
      <w:r w:rsidR="00BC5D27">
        <w:rPr>
          <w:rFonts w:asciiTheme="minorEastAsia" w:hAnsiTheme="minorEastAsia" w:hint="eastAsia"/>
          <w:sz w:val="24"/>
          <w:szCs w:val="24"/>
        </w:rPr>
        <w:t>客户</w:t>
      </w:r>
      <w:r w:rsidR="008D0A50" w:rsidRPr="0014234D">
        <w:rPr>
          <w:rFonts w:asciiTheme="minorEastAsia" w:hAnsiTheme="minorEastAsia" w:hint="eastAsia"/>
          <w:sz w:val="24"/>
          <w:szCs w:val="24"/>
        </w:rPr>
        <w:t>用作</w:t>
      </w:r>
      <w:r w:rsidR="008D0A50" w:rsidRPr="0014234D">
        <w:rPr>
          <w:rFonts w:asciiTheme="minorEastAsia" w:hAnsiTheme="minorEastAsia"/>
          <w:sz w:val="24"/>
          <w:szCs w:val="24"/>
        </w:rPr>
        <w:t>进项税抵扣。如贵</w:t>
      </w:r>
      <w:r w:rsidR="008D0A50" w:rsidRPr="0014234D">
        <w:rPr>
          <w:rFonts w:asciiTheme="minorEastAsia" w:hAnsiTheme="minorEastAsia" w:hint="eastAsia"/>
          <w:sz w:val="24"/>
          <w:szCs w:val="24"/>
        </w:rPr>
        <w:t>公司</w:t>
      </w:r>
      <w:r w:rsidR="0014234D" w:rsidRPr="0014234D">
        <w:rPr>
          <w:rFonts w:asciiTheme="minorEastAsia" w:hAnsiTheme="minorEastAsia"/>
          <w:sz w:val="24"/>
          <w:szCs w:val="24"/>
        </w:rPr>
        <w:t>属于增值税一般纳税人且需取得我司增值税专用发票</w:t>
      </w:r>
      <w:r w:rsidR="008D0A50" w:rsidRPr="0014234D">
        <w:rPr>
          <w:rFonts w:asciiTheme="minorEastAsia" w:hAnsiTheme="minorEastAsia"/>
          <w:sz w:val="24"/>
          <w:szCs w:val="24"/>
        </w:rPr>
        <w:t>，请办理以下手续</w:t>
      </w:r>
      <w:r w:rsidR="008D0A50" w:rsidRPr="0014234D">
        <w:rPr>
          <w:rFonts w:asciiTheme="minorEastAsia" w:hAnsiTheme="minorEastAsia" w:hint="eastAsia"/>
          <w:sz w:val="24"/>
          <w:szCs w:val="24"/>
        </w:rPr>
        <w:t>。</w:t>
      </w:r>
    </w:p>
    <w:p w14:paraId="08615B1D" w14:textId="77777777" w:rsidR="008D0A50" w:rsidRPr="0014234D" w:rsidRDefault="008D0A5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/>
          <w:sz w:val="24"/>
          <w:szCs w:val="24"/>
        </w:rPr>
        <w:t>（一</w:t>
      </w:r>
      <w:r w:rsidRPr="0014234D">
        <w:rPr>
          <w:rFonts w:asciiTheme="minorEastAsia" w:hAnsiTheme="minorEastAsia" w:hint="eastAsia"/>
          <w:sz w:val="24"/>
          <w:szCs w:val="24"/>
        </w:rPr>
        <w:t>）</w:t>
      </w:r>
      <w:r w:rsidRPr="0014234D">
        <w:rPr>
          <w:rFonts w:asciiTheme="minorEastAsia" w:hAnsiTheme="minorEastAsia"/>
          <w:sz w:val="24"/>
          <w:szCs w:val="24"/>
        </w:rPr>
        <w:t>填</w:t>
      </w:r>
      <w:r w:rsidRPr="0014234D">
        <w:rPr>
          <w:rFonts w:asciiTheme="minorEastAsia" w:hAnsiTheme="minorEastAsia" w:hint="eastAsia"/>
          <w:sz w:val="24"/>
          <w:szCs w:val="24"/>
        </w:rPr>
        <w:t>写</w:t>
      </w:r>
      <w:r w:rsidRPr="0014234D">
        <w:rPr>
          <w:rFonts w:asciiTheme="minorEastAsia" w:hAnsiTheme="minorEastAsia"/>
          <w:sz w:val="24"/>
          <w:szCs w:val="24"/>
        </w:rPr>
        <w:t>并提交《增值税专用发票开票申请书》（见附件）。</w:t>
      </w:r>
    </w:p>
    <w:p w14:paraId="19F12414" w14:textId="77777777" w:rsidR="008D0A50" w:rsidRPr="0014234D" w:rsidRDefault="008D0A5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 w:hint="eastAsia"/>
          <w:sz w:val="24"/>
          <w:szCs w:val="24"/>
        </w:rPr>
        <w:t>（</w:t>
      </w:r>
      <w:r w:rsidRPr="0014234D">
        <w:rPr>
          <w:rFonts w:asciiTheme="minorEastAsia" w:hAnsiTheme="minorEastAsia"/>
          <w:sz w:val="24"/>
          <w:szCs w:val="24"/>
        </w:rPr>
        <w:t>二）提供下述文件的复印件交由我司办理增值税涉税信息采集登记工作。</w:t>
      </w:r>
    </w:p>
    <w:p w14:paraId="5301E41D" w14:textId="4157ABBA" w:rsidR="008D0A50" w:rsidRPr="0014234D" w:rsidRDefault="008D0A5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/>
          <w:sz w:val="24"/>
          <w:szCs w:val="24"/>
        </w:rPr>
        <w:t>1.</w:t>
      </w:r>
      <w:r w:rsidRPr="0014234D">
        <w:rPr>
          <w:rFonts w:asciiTheme="minorEastAsia" w:hAnsiTheme="minorEastAsia" w:hint="eastAsia"/>
          <w:sz w:val="24"/>
          <w:szCs w:val="24"/>
        </w:rPr>
        <w:t>加盖</w:t>
      </w:r>
      <w:r w:rsidRPr="0014234D">
        <w:rPr>
          <w:rFonts w:asciiTheme="minorEastAsia" w:hAnsiTheme="minorEastAsia"/>
          <w:sz w:val="24"/>
          <w:szCs w:val="24"/>
        </w:rPr>
        <w:t>“</w:t>
      </w:r>
      <w:r w:rsidRPr="0014234D">
        <w:rPr>
          <w:rFonts w:asciiTheme="minorEastAsia" w:hAnsiTheme="minorEastAsia" w:hint="eastAsia"/>
          <w:sz w:val="24"/>
          <w:szCs w:val="24"/>
        </w:rPr>
        <w:t>增值税</w:t>
      </w:r>
      <w:r w:rsidRPr="0014234D">
        <w:rPr>
          <w:rFonts w:asciiTheme="minorEastAsia" w:hAnsiTheme="minorEastAsia"/>
          <w:sz w:val="24"/>
          <w:szCs w:val="24"/>
        </w:rPr>
        <w:t>一般纳税人”印戳</w:t>
      </w:r>
      <w:r w:rsidRPr="0014234D">
        <w:rPr>
          <w:rFonts w:asciiTheme="minorEastAsia" w:hAnsiTheme="minorEastAsia" w:hint="eastAsia"/>
          <w:sz w:val="24"/>
          <w:szCs w:val="24"/>
        </w:rPr>
        <w:t>的</w:t>
      </w:r>
      <w:r w:rsidRPr="0014234D">
        <w:rPr>
          <w:rFonts w:asciiTheme="minorEastAsia" w:hAnsiTheme="minorEastAsia"/>
          <w:sz w:val="24"/>
          <w:szCs w:val="24"/>
        </w:rPr>
        <w:t>税务登记证副本</w:t>
      </w:r>
      <w:r w:rsidRPr="0014234D">
        <w:rPr>
          <w:rFonts w:asciiTheme="minorEastAsia" w:hAnsiTheme="minorEastAsia" w:hint="eastAsia"/>
          <w:sz w:val="24"/>
          <w:szCs w:val="24"/>
        </w:rPr>
        <w:t>复印件</w:t>
      </w:r>
      <w:r w:rsidRPr="0014234D">
        <w:rPr>
          <w:rFonts w:asciiTheme="minorEastAsia" w:hAnsiTheme="minorEastAsia"/>
          <w:sz w:val="24"/>
          <w:szCs w:val="24"/>
        </w:rPr>
        <w:t>（若贵</w:t>
      </w:r>
      <w:r w:rsidRPr="0014234D">
        <w:rPr>
          <w:rFonts w:asciiTheme="minorEastAsia" w:hAnsiTheme="minorEastAsia" w:hint="eastAsia"/>
          <w:sz w:val="24"/>
          <w:szCs w:val="24"/>
        </w:rPr>
        <w:t>公司</w:t>
      </w:r>
      <w:r w:rsidRPr="0014234D">
        <w:rPr>
          <w:rFonts w:asciiTheme="minorEastAsia" w:hAnsiTheme="minorEastAsia"/>
          <w:sz w:val="24"/>
          <w:szCs w:val="24"/>
        </w:rPr>
        <w:t>已经完成“三证合一”登记，则提供营业执照副本</w:t>
      </w:r>
      <w:r w:rsidRPr="0014234D">
        <w:rPr>
          <w:rFonts w:asciiTheme="minorEastAsia" w:hAnsiTheme="minorEastAsia" w:hint="eastAsia"/>
          <w:sz w:val="24"/>
          <w:szCs w:val="24"/>
        </w:rPr>
        <w:t>复印件</w:t>
      </w:r>
      <w:r w:rsidRPr="0014234D">
        <w:rPr>
          <w:rFonts w:asciiTheme="minorEastAsia" w:hAnsiTheme="minorEastAsia"/>
          <w:sz w:val="24"/>
          <w:szCs w:val="24"/>
        </w:rPr>
        <w:t>）</w:t>
      </w:r>
      <w:r w:rsidR="00765FA0">
        <w:rPr>
          <w:rFonts w:asciiTheme="minorEastAsia" w:hAnsiTheme="minorEastAsia" w:hint="eastAsia"/>
          <w:sz w:val="24"/>
          <w:szCs w:val="24"/>
        </w:rPr>
        <w:t>；或</w:t>
      </w:r>
    </w:p>
    <w:p w14:paraId="2B880332" w14:textId="210A5EF7" w:rsidR="008D0A50" w:rsidRDefault="00765FA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D0A50" w:rsidRPr="0014234D">
        <w:rPr>
          <w:rFonts w:asciiTheme="minorEastAsia" w:hAnsiTheme="minorEastAsia"/>
          <w:sz w:val="24"/>
          <w:szCs w:val="24"/>
        </w:rPr>
        <w:t>.增值税一般纳税人的</w:t>
      </w:r>
      <w:r w:rsidR="008D0A50" w:rsidRPr="0014234D">
        <w:rPr>
          <w:rFonts w:asciiTheme="minorEastAsia" w:hAnsiTheme="minorEastAsia" w:hint="eastAsia"/>
          <w:sz w:val="24"/>
          <w:szCs w:val="24"/>
        </w:rPr>
        <w:t>批复文件</w:t>
      </w:r>
    </w:p>
    <w:p w14:paraId="20F5517B" w14:textId="3CD0574A" w:rsidR="00556388" w:rsidRPr="00556388" w:rsidRDefault="00556388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/>
          <w:sz w:val="24"/>
          <w:szCs w:val="24"/>
        </w:rPr>
        <w:t>注：为保护贵</w:t>
      </w:r>
      <w:r w:rsidRPr="0014234D">
        <w:rPr>
          <w:rFonts w:asciiTheme="minorEastAsia" w:hAnsiTheme="minorEastAsia" w:hint="eastAsia"/>
          <w:sz w:val="24"/>
          <w:szCs w:val="24"/>
        </w:rPr>
        <w:t>公司</w:t>
      </w:r>
      <w:r w:rsidRPr="0014234D">
        <w:rPr>
          <w:rFonts w:asciiTheme="minorEastAsia" w:hAnsiTheme="minorEastAsia"/>
          <w:sz w:val="24"/>
          <w:szCs w:val="24"/>
        </w:rPr>
        <w:t>信息安全，请在提供的证明文件复印件上注明“与原件一致，仅作为申请开具增值税发票的证明文件，他用无效”，并加盖公章。</w:t>
      </w:r>
    </w:p>
    <w:p w14:paraId="48C7CA76" w14:textId="77777777" w:rsidR="008D0A50" w:rsidRPr="0014234D" w:rsidRDefault="008D0A50" w:rsidP="00FA0FEB">
      <w:pPr>
        <w:spacing w:afterLines="50" w:after="156" w:line="420" w:lineRule="exact"/>
        <w:rPr>
          <w:rFonts w:asciiTheme="minorEastAsia" w:hAnsiTheme="minorEastAsia"/>
          <w:b/>
          <w:sz w:val="24"/>
          <w:szCs w:val="24"/>
        </w:rPr>
      </w:pPr>
      <w:r w:rsidRPr="0014234D">
        <w:rPr>
          <w:rFonts w:asciiTheme="minorEastAsia" w:hAnsiTheme="minorEastAsia"/>
          <w:b/>
          <w:sz w:val="24"/>
          <w:szCs w:val="24"/>
        </w:rPr>
        <w:t>二、 增值税涉税信息采集登记提示</w:t>
      </w:r>
    </w:p>
    <w:p w14:paraId="1FCBAFBF" w14:textId="1EC9EB0C" w:rsidR="00467F5F" w:rsidRPr="00FA0FEB" w:rsidRDefault="008D0A5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 w:hint="eastAsia"/>
          <w:sz w:val="24"/>
          <w:szCs w:val="24"/>
        </w:rPr>
        <w:t>1</w:t>
      </w:r>
      <w:r w:rsidRPr="0014234D">
        <w:rPr>
          <w:rFonts w:asciiTheme="minorEastAsia" w:hAnsiTheme="minorEastAsia"/>
          <w:sz w:val="24"/>
          <w:szCs w:val="24"/>
        </w:rPr>
        <w:t>.我司将</w:t>
      </w:r>
      <w:r w:rsidR="00467F5F">
        <w:rPr>
          <w:rFonts w:asciiTheme="minorEastAsia" w:hAnsiTheme="minorEastAsia" w:hint="eastAsia"/>
          <w:sz w:val="24"/>
          <w:szCs w:val="24"/>
        </w:rPr>
        <w:t>在贵公司首次提出开具增值税发票申请时，</w:t>
      </w:r>
      <w:r w:rsidRPr="0014234D">
        <w:rPr>
          <w:rFonts w:asciiTheme="minorEastAsia" w:hAnsiTheme="minorEastAsia"/>
          <w:sz w:val="24"/>
          <w:szCs w:val="24"/>
        </w:rPr>
        <w:t>为</w:t>
      </w:r>
      <w:r w:rsidR="00A62CBD">
        <w:rPr>
          <w:rFonts w:asciiTheme="minorEastAsia" w:hAnsiTheme="minorEastAsia"/>
          <w:sz w:val="24"/>
          <w:szCs w:val="24"/>
        </w:rPr>
        <w:t>贵公司</w:t>
      </w:r>
      <w:r w:rsidRPr="0014234D">
        <w:rPr>
          <w:rFonts w:asciiTheme="minorEastAsia" w:hAnsiTheme="minorEastAsia"/>
          <w:sz w:val="24"/>
          <w:szCs w:val="24"/>
        </w:rPr>
        <w:t>办理增值税涉税信息采集登记工作</w:t>
      </w:r>
      <w:r w:rsidR="00467F5F">
        <w:rPr>
          <w:rFonts w:asciiTheme="minorEastAsia" w:hAnsiTheme="minorEastAsia" w:hint="eastAsia"/>
          <w:sz w:val="24"/>
          <w:szCs w:val="24"/>
        </w:rPr>
        <w:t>。</w:t>
      </w:r>
    </w:p>
    <w:p w14:paraId="58F60D59" w14:textId="434AFFE1" w:rsidR="008D0A50" w:rsidRPr="0014234D" w:rsidRDefault="00467F5F" w:rsidP="00FA0FEB">
      <w:pPr>
        <w:spacing w:afterLines="50" w:after="156" w:line="42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2.本着为客户提供便利的原则，上述</w:t>
      </w:r>
      <w:r w:rsidR="008D0A50" w:rsidRPr="0014234D">
        <w:rPr>
          <w:rFonts w:asciiTheme="minorEastAsia" w:hAnsiTheme="minorEastAsia"/>
          <w:sz w:val="24"/>
          <w:szCs w:val="24"/>
        </w:rPr>
        <w:t>涉税信息为一次性采集，</w:t>
      </w:r>
      <w:r>
        <w:rPr>
          <w:rFonts w:asciiTheme="minorEastAsia" w:hAnsiTheme="minorEastAsia" w:hint="eastAsia"/>
          <w:sz w:val="24"/>
          <w:szCs w:val="24"/>
        </w:rPr>
        <w:t>在贵公司后继提出开具增值税发票申请时，我司将不再重复进行信息采集工作；</w:t>
      </w:r>
      <w:r w:rsidR="008D0A50" w:rsidRPr="0014234D">
        <w:rPr>
          <w:rFonts w:asciiTheme="minorEastAsia" w:hAnsiTheme="minorEastAsia"/>
          <w:sz w:val="24"/>
          <w:szCs w:val="24"/>
        </w:rPr>
        <w:t>若贵</w:t>
      </w:r>
      <w:r w:rsidR="008D0A50" w:rsidRPr="0014234D">
        <w:rPr>
          <w:rFonts w:asciiTheme="minorEastAsia" w:hAnsiTheme="minorEastAsia" w:hint="eastAsia"/>
          <w:sz w:val="24"/>
          <w:szCs w:val="24"/>
        </w:rPr>
        <w:t>公司</w:t>
      </w:r>
      <w:r w:rsidR="008D0A50" w:rsidRPr="0014234D">
        <w:rPr>
          <w:rFonts w:asciiTheme="minorEastAsia" w:hAnsiTheme="minorEastAsia"/>
          <w:sz w:val="24"/>
          <w:szCs w:val="24"/>
        </w:rPr>
        <w:t>相关信息发生变更，请及时通知我司，我司会及时为贵</w:t>
      </w:r>
      <w:r w:rsidR="0014234D">
        <w:rPr>
          <w:rFonts w:asciiTheme="minorEastAsia" w:hAnsiTheme="minorEastAsia" w:hint="eastAsia"/>
          <w:sz w:val="24"/>
          <w:szCs w:val="24"/>
        </w:rPr>
        <w:t>公司</w:t>
      </w:r>
      <w:r w:rsidR="008D0A50" w:rsidRPr="0014234D">
        <w:rPr>
          <w:rFonts w:asciiTheme="minorEastAsia" w:hAnsiTheme="minorEastAsia"/>
          <w:sz w:val="24"/>
          <w:szCs w:val="24"/>
        </w:rPr>
        <w:t>办理涉税信息变更。</w:t>
      </w:r>
    </w:p>
    <w:p w14:paraId="726AE6D8" w14:textId="0592EF34" w:rsidR="008D0A50" w:rsidRDefault="008D0A5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/>
          <w:sz w:val="24"/>
          <w:szCs w:val="24"/>
        </w:rPr>
        <w:t>3.敬请贵</w:t>
      </w:r>
      <w:r w:rsidRPr="0014234D">
        <w:rPr>
          <w:rFonts w:asciiTheme="minorEastAsia" w:hAnsiTheme="minorEastAsia" w:hint="eastAsia"/>
          <w:sz w:val="24"/>
          <w:szCs w:val="24"/>
        </w:rPr>
        <w:t>公司</w:t>
      </w:r>
      <w:r w:rsidR="00467F5F">
        <w:rPr>
          <w:rFonts w:asciiTheme="minorEastAsia" w:hAnsiTheme="minorEastAsia" w:hint="eastAsia"/>
          <w:sz w:val="24"/>
          <w:szCs w:val="24"/>
        </w:rPr>
        <w:t>在办理涉税信息采集登记时，及时准确地提供相关文件，</w:t>
      </w:r>
      <w:r w:rsidRPr="0014234D">
        <w:rPr>
          <w:rFonts w:asciiTheme="minorEastAsia" w:hAnsiTheme="minorEastAsia"/>
          <w:sz w:val="24"/>
          <w:szCs w:val="24"/>
        </w:rPr>
        <w:t>如因贵</w:t>
      </w:r>
      <w:r w:rsidRPr="0014234D">
        <w:rPr>
          <w:rFonts w:asciiTheme="minorEastAsia" w:hAnsiTheme="minorEastAsia" w:hint="eastAsia"/>
          <w:sz w:val="24"/>
          <w:szCs w:val="24"/>
        </w:rPr>
        <w:t>公司</w:t>
      </w:r>
      <w:r w:rsidRPr="0014234D">
        <w:rPr>
          <w:rFonts w:asciiTheme="minorEastAsia" w:hAnsiTheme="minorEastAsia"/>
          <w:sz w:val="24"/>
          <w:szCs w:val="24"/>
        </w:rPr>
        <w:t>未按要求真实、准确、完整的提供文件等原因导致专用发票开具</w:t>
      </w:r>
      <w:r w:rsidR="00074C5A">
        <w:rPr>
          <w:rFonts w:asciiTheme="minorEastAsia" w:hAnsiTheme="minorEastAsia" w:hint="eastAsia"/>
          <w:sz w:val="24"/>
          <w:szCs w:val="24"/>
        </w:rPr>
        <w:t>信息错误或开具时间</w:t>
      </w:r>
      <w:r w:rsidRPr="0014234D">
        <w:rPr>
          <w:rFonts w:asciiTheme="minorEastAsia" w:hAnsiTheme="minorEastAsia"/>
          <w:sz w:val="24"/>
          <w:szCs w:val="24"/>
        </w:rPr>
        <w:t>延误进而影响后续专用发票抵扣的，我司不承担任何责任。</w:t>
      </w:r>
    </w:p>
    <w:p w14:paraId="45EB3F45" w14:textId="77777777" w:rsidR="00B60DFE" w:rsidRDefault="00B60DFE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14:paraId="36107FF0" w14:textId="33B8719C" w:rsidR="00074C5A" w:rsidRPr="0014234D" w:rsidRDefault="00074C5A" w:rsidP="00FA0FEB">
      <w:pPr>
        <w:spacing w:afterLines="50" w:after="156" w:line="4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三</w:t>
      </w:r>
      <w:r w:rsidRPr="0014234D">
        <w:rPr>
          <w:rFonts w:asciiTheme="minorEastAsia" w:hAnsiTheme="minorEastAsia"/>
          <w:b/>
          <w:sz w:val="24"/>
          <w:szCs w:val="24"/>
        </w:rPr>
        <w:t xml:space="preserve">、 </w:t>
      </w:r>
      <w:r>
        <w:rPr>
          <w:rFonts w:asciiTheme="minorEastAsia" w:hAnsiTheme="minorEastAsia" w:hint="eastAsia"/>
          <w:b/>
          <w:sz w:val="24"/>
          <w:szCs w:val="24"/>
        </w:rPr>
        <w:t>基金交易手续费的</w:t>
      </w:r>
      <w:r w:rsidRPr="0014234D">
        <w:rPr>
          <w:rFonts w:asciiTheme="minorEastAsia" w:hAnsiTheme="minorEastAsia"/>
          <w:b/>
          <w:sz w:val="24"/>
          <w:szCs w:val="24"/>
        </w:rPr>
        <w:t>增值税</w:t>
      </w:r>
      <w:r>
        <w:rPr>
          <w:rFonts w:asciiTheme="minorEastAsia" w:hAnsiTheme="minorEastAsia" w:hint="eastAsia"/>
          <w:b/>
          <w:sz w:val="24"/>
          <w:szCs w:val="24"/>
        </w:rPr>
        <w:t>发票开具提示</w:t>
      </w:r>
    </w:p>
    <w:p w14:paraId="3208DD8D" w14:textId="748ACFC8" w:rsidR="00074C5A" w:rsidRDefault="00074C5A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14234D">
        <w:rPr>
          <w:rFonts w:asciiTheme="minorEastAsia" w:hAnsiTheme="minorEastAsia"/>
          <w:sz w:val="24"/>
          <w:szCs w:val="24"/>
        </w:rPr>
        <w:t>我司将</w:t>
      </w:r>
      <w:r>
        <w:rPr>
          <w:rFonts w:asciiTheme="minorEastAsia" w:hAnsiTheme="minorEastAsia" w:hint="eastAsia"/>
          <w:sz w:val="24"/>
          <w:szCs w:val="24"/>
        </w:rPr>
        <w:t>在每月增值税纳税申报期结束后（纳税申报期从税务机关规定，如无节假日或特殊原因为每月15日），受理上月收取基金交易手续费收入的增值税开票申请。</w:t>
      </w:r>
    </w:p>
    <w:p w14:paraId="28557A6A" w14:textId="6C6886CA" w:rsidR="00D25DA1" w:rsidRDefault="00D25DA1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2.我司将以基金开户的</w:t>
      </w:r>
      <w:r w:rsidR="004A393B">
        <w:rPr>
          <w:rFonts w:asciiTheme="minorEastAsia" w:hAnsiTheme="minorEastAsia" w:hint="eastAsia"/>
          <w:sz w:val="24"/>
          <w:szCs w:val="24"/>
        </w:rPr>
        <w:t>单个</w:t>
      </w:r>
      <w:r>
        <w:rPr>
          <w:rFonts w:asciiTheme="minorEastAsia" w:hAnsiTheme="minorEastAsia" w:hint="eastAsia"/>
          <w:sz w:val="24"/>
          <w:szCs w:val="24"/>
        </w:rPr>
        <w:t>投资人</w:t>
      </w:r>
      <w:r w:rsidR="004A393B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开票主体、以自然月为开票区间，不区分具体交易的基金产品</w:t>
      </w:r>
      <w:r w:rsidR="0064589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不区分各个交易环节（即认购、申购、赎回、转换）手续费类型，开具基金交易手续费发票。如：投资</w:t>
      </w:r>
      <w:r w:rsidR="004A393B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A </w:t>
      </w:r>
      <w:r w:rsidR="004A393B">
        <w:rPr>
          <w:rFonts w:asciiTheme="minorEastAsia" w:hAnsiTheme="minorEastAsia" w:hint="eastAsia"/>
          <w:sz w:val="24"/>
          <w:szCs w:val="24"/>
        </w:rPr>
        <w:t>在我司开户，2016年6月申购了嘉</w:t>
      </w:r>
      <w:proofErr w:type="gramStart"/>
      <w:r w:rsidR="004A393B">
        <w:rPr>
          <w:rFonts w:asciiTheme="minorEastAsia" w:hAnsiTheme="minorEastAsia" w:hint="eastAsia"/>
          <w:sz w:val="24"/>
          <w:szCs w:val="24"/>
        </w:rPr>
        <w:t>实成长</w:t>
      </w:r>
      <w:proofErr w:type="gramEnd"/>
      <w:r w:rsidR="004A393B">
        <w:rPr>
          <w:rFonts w:asciiTheme="minorEastAsia" w:hAnsiTheme="minorEastAsia" w:hint="eastAsia"/>
          <w:sz w:val="24"/>
          <w:szCs w:val="24"/>
        </w:rPr>
        <w:t>收益基金（070001）和</w:t>
      </w:r>
      <w:proofErr w:type="gramStart"/>
      <w:r w:rsidR="004A393B">
        <w:rPr>
          <w:rFonts w:asciiTheme="minorEastAsia" w:hAnsiTheme="minorEastAsia" w:hint="eastAsia"/>
          <w:sz w:val="24"/>
          <w:szCs w:val="24"/>
        </w:rPr>
        <w:t>嘉实</w:t>
      </w:r>
      <w:proofErr w:type="gramEnd"/>
      <w:r w:rsidR="004A393B">
        <w:rPr>
          <w:rFonts w:asciiTheme="minorEastAsia" w:hAnsiTheme="minorEastAsia" w:hint="eastAsia"/>
          <w:sz w:val="24"/>
          <w:szCs w:val="24"/>
        </w:rPr>
        <w:t>全球房地产基金（070031），另外赎回了嘉实债券基金（070005）；则投资人A可于2016年7月15日后向我司提出开具2016年6月基金交易手续费发票申请，我司将就收取的三只基金的所有手续费之总和，向投资人A开具增值税发票。</w:t>
      </w:r>
    </w:p>
    <w:p w14:paraId="0A26F2AB" w14:textId="29800E96" w:rsidR="008D0A50" w:rsidRPr="0014234D" w:rsidRDefault="008D0A50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/>
          <w:sz w:val="24"/>
          <w:szCs w:val="24"/>
        </w:rPr>
        <w:t>如贵</w:t>
      </w:r>
      <w:r w:rsidR="007079B4" w:rsidRPr="0014234D">
        <w:rPr>
          <w:rFonts w:asciiTheme="minorEastAsia" w:hAnsiTheme="minorEastAsia" w:hint="eastAsia"/>
          <w:sz w:val="24"/>
          <w:szCs w:val="24"/>
        </w:rPr>
        <w:t>公司</w:t>
      </w:r>
      <w:r w:rsidRPr="0014234D">
        <w:rPr>
          <w:rFonts w:asciiTheme="minorEastAsia" w:hAnsiTheme="minorEastAsia"/>
          <w:sz w:val="24"/>
          <w:szCs w:val="24"/>
        </w:rPr>
        <w:t>对以上内容有任何疑问，</w:t>
      </w:r>
      <w:r w:rsidR="00645896">
        <w:rPr>
          <w:rFonts w:asciiTheme="minorEastAsia" w:hAnsiTheme="minorEastAsia" w:hint="eastAsia"/>
          <w:sz w:val="24"/>
          <w:szCs w:val="24"/>
        </w:rPr>
        <w:t>请</w:t>
      </w:r>
      <w:r w:rsidR="007079B4" w:rsidRPr="0014234D">
        <w:rPr>
          <w:rFonts w:asciiTheme="minorEastAsia" w:hAnsiTheme="minorEastAsia" w:hint="eastAsia"/>
          <w:sz w:val="24"/>
          <w:szCs w:val="24"/>
        </w:rPr>
        <w:t>电话与我司</w:t>
      </w:r>
      <w:r w:rsidR="007079B4" w:rsidRPr="0014234D">
        <w:rPr>
          <w:rFonts w:asciiTheme="minorEastAsia" w:hAnsiTheme="minorEastAsia"/>
          <w:sz w:val="24"/>
          <w:szCs w:val="24"/>
        </w:rPr>
        <w:t>联系</w:t>
      </w:r>
      <w:r w:rsidRPr="0014234D">
        <w:rPr>
          <w:rFonts w:asciiTheme="minorEastAsia" w:hAnsiTheme="minorEastAsia"/>
          <w:sz w:val="24"/>
          <w:szCs w:val="24"/>
        </w:rPr>
        <w:t>，我们</w:t>
      </w:r>
      <w:r w:rsidR="00645896">
        <w:rPr>
          <w:rFonts w:asciiTheme="minorEastAsia" w:hAnsiTheme="minorEastAsia" w:hint="eastAsia"/>
          <w:sz w:val="24"/>
          <w:szCs w:val="24"/>
        </w:rPr>
        <w:t>将</w:t>
      </w:r>
      <w:r w:rsidRPr="0014234D">
        <w:rPr>
          <w:rFonts w:asciiTheme="minorEastAsia" w:hAnsiTheme="minorEastAsia"/>
          <w:sz w:val="24"/>
          <w:szCs w:val="24"/>
        </w:rPr>
        <w:t>竭诚为</w:t>
      </w:r>
      <w:r w:rsidR="007079B4" w:rsidRPr="0014234D">
        <w:rPr>
          <w:rFonts w:asciiTheme="minorEastAsia" w:hAnsiTheme="minorEastAsia" w:hint="eastAsia"/>
          <w:sz w:val="24"/>
          <w:szCs w:val="24"/>
        </w:rPr>
        <w:t>您</w:t>
      </w:r>
      <w:r w:rsidRPr="0014234D">
        <w:rPr>
          <w:rFonts w:asciiTheme="minorEastAsia" w:hAnsiTheme="minorEastAsia"/>
          <w:sz w:val="24"/>
          <w:szCs w:val="24"/>
        </w:rPr>
        <w:t>解答！</w:t>
      </w:r>
      <w:r w:rsidR="007079B4" w:rsidRPr="0014234D">
        <w:rPr>
          <w:rFonts w:asciiTheme="minorEastAsia" w:hAnsiTheme="minorEastAsia"/>
          <w:sz w:val="24"/>
          <w:szCs w:val="24"/>
        </w:rPr>
        <w:t>感谢贵</w:t>
      </w:r>
      <w:r w:rsidR="007079B4" w:rsidRPr="0014234D">
        <w:rPr>
          <w:rFonts w:asciiTheme="minorEastAsia" w:hAnsiTheme="minorEastAsia" w:hint="eastAsia"/>
          <w:sz w:val="24"/>
          <w:szCs w:val="24"/>
        </w:rPr>
        <w:t>公司</w:t>
      </w:r>
      <w:r w:rsidR="007079B4" w:rsidRPr="0014234D">
        <w:rPr>
          <w:rFonts w:asciiTheme="minorEastAsia" w:hAnsiTheme="minorEastAsia"/>
          <w:sz w:val="24"/>
          <w:szCs w:val="24"/>
        </w:rPr>
        <w:t>对我司工作的理解、支持和配合</w:t>
      </w:r>
      <w:r w:rsidR="007079B4" w:rsidRPr="0014234D">
        <w:rPr>
          <w:rFonts w:asciiTheme="minorEastAsia" w:hAnsiTheme="minorEastAsia" w:hint="eastAsia"/>
          <w:sz w:val="24"/>
          <w:szCs w:val="24"/>
        </w:rPr>
        <w:t>。</w:t>
      </w:r>
      <w:r w:rsidRPr="0014234D">
        <w:rPr>
          <w:rFonts w:asciiTheme="minorEastAsia" w:hAnsiTheme="minorEastAsia"/>
          <w:sz w:val="24"/>
          <w:szCs w:val="24"/>
        </w:rPr>
        <w:t> </w:t>
      </w:r>
    </w:p>
    <w:p w14:paraId="133849E3" w14:textId="33AD1A82" w:rsidR="008D0A50" w:rsidRPr="0014234D" w:rsidRDefault="007079B4" w:rsidP="00FA0FEB">
      <w:pPr>
        <w:spacing w:afterLines="50" w:after="156"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 w:hint="eastAsia"/>
          <w:sz w:val="24"/>
          <w:szCs w:val="24"/>
        </w:rPr>
        <w:t>联系</w:t>
      </w:r>
      <w:r w:rsidRPr="0014234D">
        <w:rPr>
          <w:rFonts w:asciiTheme="minorEastAsia" w:hAnsiTheme="minorEastAsia"/>
          <w:sz w:val="24"/>
          <w:szCs w:val="24"/>
        </w:rPr>
        <w:t>电话：</w:t>
      </w:r>
      <w:r w:rsidR="00CE6520">
        <w:rPr>
          <w:rFonts w:asciiTheme="minorEastAsia" w:hAnsiTheme="minorEastAsia" w:hint="eastAsia"/>
          <w:sz w:val="24"/>
          <w:szCs w:val="24"/>
        </w:rPr>
        <w:t>400-600-8800</w:t>
      </w:r>
    </w:p>
    <w:p w14:paraId="7177530B" w14:textId="0DECB39C" w:rsidR="0014234D" w:rsidRPr="0014234D" w:rsidRDefault="00CE6520" w:rsidP="0014234D">
      <w:pPr>
        <w:spacing w:line="420" w:lineRule="exact"/>
        <w:ind w:firstLineChars="2450" w:firstLine="5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嘉</w:t>
      </w:r>
      <w:proofErr w:type="gramStart"/>
      <w:r>
        <w:rPr>
          <w:rFonts w:asciiTheme="minorEastAsia" w:hAnsiTheme="minorEastAsia" w:hint="eastAsia"/>
          <w:sz w:val="24"/>
          <w:szCs w:val="24"/>
        </w:rPr>
        <w:t>实基金</w:t>
      </w:r>
      <w:proofErr w:type="gramEnd"/>
      <w:r w:rsidR="008D0A50" w:rsidRPr="0014234D">
        <w:rPr>
          <w:rFonts w:asciiTheme="minorEastAsia" w:hAnsiTheme="minorEastAsia" w:hint="eastAsia"/>
          <w:sz w:val="24"/>
          <w:szCs w:val="24"/>
        </w:rPr>
        <w:t>管理</w:t>
      </w:r>
      <w:r w:rsidR="008D0A50" w:rsidRPr="0014234D">
        <w:rPr>
          <w:rFonts w:asciiTheme="minorEastAsia" w:hAnsiTheme="minorEastAsia"/>
          <w:sz w:val="24"/>
          <w:szCs w:val="24"/>
        </w:rPr>
        <w:t>有限公司</w:t>
      </w:r>
    </w:p>
    <w:p w14:paraId="09B9B513" w14:textId="46B0D474" w:rsidR="007079B4" w:rsidRPr="0014234D" w:rsidRDefault="00074C5A" w:rsidP="0014234D">
      <w:pPr>
        <w:spacing w:line="420" w:lineRule="exact"/>
        <w:ind w:firstLineChars="2700" w:firstLine="6480"/>
        <w:rPr>
          <w:rFonts w:asciiTheme="minorEastAsia" w:hAnsiTheme="minorEastAsia"/>
          <w:sz w:val="24"/>
          <w:szCs w:val="24"/>
        </w:rPr>
      </w:pPr>
      <w:r w:rsidRPr="0014234D">
        <w:rPr>
          <w:rFonts w:asciiTheme="minorEastAsia" w:hAnsiTheme="minorEastAsia"/>
          <w:sz w:val="24"/>
          <w:szCs w:val="24"/>
        </w:rPr>
        <w:t>2016</w:t>
      </w:r>
      <w:r w:rsidRPr="0014234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="008D0A50" w:rsidRPr="0014234D">
        <w:rPr>
          <w:rFonts w:asciiTheme="minorEastAsia" w:hAnsiTheme="minorEastAsia" w:hint="eastAsia"/>
          <w:sz w:val="24"/>
          <w:szCs w:val="24"/>
        </w:rPr>
        <w:t>月</w:t>
      </w:r>
      <w:r w:rsidR="00A6791A">
        <w:rPr>
          <w:rFonts w:asciiTheme="minorEastAsia" w:hAnsiTheme="minorEastAsia" w:hint="eastAsia"/>
          <w:sz w:val="24"/>
          <w:szCs w:val="24"/>
        </w:rPr>
        <w:t>15</w:t>
      </w:r>
      <w:r w:rsidR="007079B4" w:rsidRPr="0014234D">
        <w:rPr>
          <w:rFonts w:asciiTheme="minorEastAsia" w:hAnsiTheme="minorEastAsia" w:hint="eastAsia"/>
          <w:sz w:val="24"/>
          <w:szCs w:val="24"/>
        </w:rPr>
        <w:t>日</w:t>
      </w:r>
    </w:p>
    <w:p w14:paraId="38A821F2" w14:textId="77777777" w:rsidR="00765FA0" w:rsidRDefault="00765FA0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br w:type="page"/>
      </w:r>
      <w:bookmarkStart w:id="0" w:name="_GoBack"/>
      <w:bookmarkEnd w:id="0"/>
    </w:p>
    <w:p w14:paraId="346458EB" w14:textId="4E4142AF" w:rsidR="008D0A50" w:rsidRPr="00C50193" w:rsidRDefault="008D0A50" w:rsidP="008D0A50">
      <w:pPr>
        <w:rPr>
          <w:rFonts w:ascii="仿宋" w:eastAsia="仿宋" w:hAnsi="仿宋"/>
          <w:b/>
          <w:sz w:val="30"/>
          <w:szCs w:val="30"/>
        </w:rPr>
      </w:pPr>
      <w:r w:rsidRPr="00C50193">
        <w:rPr>
          <w:rFonts w:ascii="仿宋" w:eastAsia="仿宋" w:hAnsi="仿宋"/>
          <w:b/>
          <w:bCs/>
          <w:sz w:val="30"/>
          <w:szCs w:val="30"/>
        </w:rPr>
        <w:lastRenderedPageBreak/>
        <w:t>附件：</w:t>
      </w:r>
    </w:p>
    <w:p w14:paraId="7C709E31" w14:textId="1F46CCA5" w:rsidR="008D0A50" w:rsidRPr="00BE4293" w:rsidRDefault="008D0A50" w:rsidP="00BE4293">
      <w:pPr>
        <w:jc w:val="center"/>
        <w:rPr>
          <w:rFonts w:ascii="仿宋" w:eastAsia="仿宋" w:hAnsi="仿宋"/>
          <w:b/>
          <w:sz w:val="30"/>
          <w:szCs w:val="30"/>
        </w:rPr>
      </w:pPr>
      <w:r w:rsidRPr="00C50193">
        <w:rPr>
          <w:rFonts w:ascii="仿宋" w:eastAsia="仿宋" w:hAnsi="仿宋" w:hint="eastAsia"/>
          <w:b/>
          <w:bCs/>
          <w:sz w:val="30"/>
          <w:szCs w:val="30"/>
        </w:rPr>
        <w:t>增值税专用发票开票申请书</w:t>
      </w:r>
    </w:p>
    <w:p w14:paraId="32BB10DE" w14:textId="0DB53786" w:rsidR="008D0A50" w:rsidRPr="00EA5C88" w:rsidRDefault="00CE6520" w:rsidP="00FA0FEB">
      <w:pPr>
        <w:spacing w:afterLines="50" w:after="15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嘉</w:t>
      </w:r>
      <w:proofErr w:type="gramStart"/>
      <w:r>
        <w:rPr>
          <w:rFonts w:ascii="仿宋" w:eastAsia="仿宋" w:hAnsi="仿宋" w:hint="eastAsia"/>
          <w:sz w:val="24"/>
          <w:szCs w:val="24"/>
        </w:rPr>
        <w:t>实基金</w:t>
      </w:r>
      <w:proofErr w:type="gramEnd"/>
      <w:r w:rsidR="008D0A50" w:rsidRPr="00B57867">
        <w:rPr>
          <w:rFonts w:ascii="仿宋" w:eastAsia="仿宋" w:hAnsi="仿宋" w:hint="eastAsia"/>
          <w:sz w:val="24"/>
          <w:szCs w:val="24"/>
        </w:rPr>
        <w:t>管理有限公司：</w:t>
      </w:r>
    </w:p>
    <w:p w14:paraId="0B2FC481" w14:textId="78DC41EB" w:rsidR="00B60DFE" w:rsidRDefault="008D0A50" w:rsidP="00FA0FEB">
      <w:pPr>
        <w:pStyle w:val="ac"/>
        <w:spacing w:afterLines="50" w:after="156"/>
        <w:ind w:left="1" w:firstLine="480"/>
        <w:rPr>
          <w:rFonts w:ascii="仿宋" w:eastAsia="仿宋" w:hAnsi="仿宋"/>
          <w:sz w:val="24"/>
          <w:szCs w:val="24"/>
        </w:rPr>
      </w:pPr>
      <w:r w:rsidRPr="00FA0FEB">
        <w:rPr>
          <w:rFonts w:ascii="仿宋" w:eastAsia="仿宋" w:hAnsi="仿宋" w:hint="eastAsia"/>
          <w:sz w:val="24"/>
          <w:szCs w:val="24"/>
        </w:rPr>
        <w:t>本单位</w:t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</w:r>
      <w:r w:rsidR="00684197">
        <w:rPr>
          <w:rFonts w:ascii="仿宋" w:eastAsia="仿宋" w:hAnsi="仿宋" w:hint="eastAsia"/>
          <w:sz w:val="24"/>
          <w:szCs w:val="24"/>
        </w:rPr>
        <w:softHyphen/>
        <w:t>_______________________</w:t>
      </w:r>
      <w:r w:rsidRPr="00FA0FEB">
        <w:rPr>
          <w:rFonts w:ascii="仿宋" w:eastAsia="仿宋" w:hAnsi="仿宋" w:hint="eastAsia"/>
          <w:sz w:val="24"/>
          <w:szCs w:val="24"/>
        </w:rPr>
        <w:t>已取得增值税一般纳税人资格，申请由</w:t>
      </w:r>
      <w:r w:rsidR="00CE6520" w:rsidRPr="00FA0FEB">
        <w:rPr>
          <w:rFonts w:ascii="仿宋" w:eastAsia="仿宋" w:hAnsi="仿宋" w:hint="eastAsia"/>
          <w:sz w:val="24"/>
          <w:szCs w:val="24"/>
        </w:rPr>
        <w:t>嘉</w:t>
      </w:r>
      <w:proofErr w:type="gramStart"/>
      <w:r w:rsidR="00CE6520" w:rsidRPr="00FA0FEB">
        <w:rPr>
          <w:rFonts w:ascii="仿宋" w:eastAsia="仿宋" w:hAnsi="仿宋" w:hint="eastAsia"/>
          <w:sz w:val="24"/>
          <w:szCs w:val="24"/>
        </w:rPr>
        <w:t>实基金</w:t>
      </w:r>
      <w:proofErr w:type="gramEnd"/>
      <w:r w:rsidRPr="00FA0FEB">
        <w:rPr>
          <w:rFonts w:ascii="仿宋" w:eastAsia="仿宋" w:hAnsi="仿宋" w:hint="eastAsia"/>
          <w:sz w:val="24"/>
          <w:szCs w:val="24"/>
        </w:rPr>
        <w:t>管理有限公司按照下表的开票信息开具增值税专用发票。</w:t>
      </w:r>
    </w:p>
    <w:p w14:paraId="0397AD0E" w14:textId="799BBC1F" w:rsidR="00011CD1" w:rsidRPr="00A174E3" w:rsidRDefault="00011CD1" w:rsidP="00FA0FEB">
      <w:pPr>
        <w:pStyle w:val="ac"/>
        <w:numPr>
          <w:ilvl w:val="0"/>
          <w:numId w:val="3"/>
        </w:numPr>
        <w:spacing w:afterLines="50" w:after="156"/>
        <w:ind w:left="1" w:firstLineChars="0" w:firstLine="0"/>
        <w:rPr>
          <w:rFonts w:ascii="仿宋" w:eastAsia="仿宋" w:hAnsi="仿宋"/>
          <w:sz w:val="24"/>
          <w:szCs w:val="24"/>
        </w:rPr>
      </w:pPr>
      <w:r w:rsidRPr="00FA0FEB">
        <w:rPr>
          <w:rFonts w:ascii="仿宋" w:eastAsia="仿宋" w:hAnsi="仿宋" w:hint="eastAsia"/>
          <w:b/>
          <w:bCs/>
          <w:sz w:val="24"/>
          <w:szCs w:val="24"/>
        </w:rPr>
        <w:t>增值税发票开票信息采集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820"/>
      </w:tblGrid>
      <w:tr w:rsidR="008D0A50" w:rsidRPr="00EA5C88" w14:paraId="01921BEE" w14:textId="77777777" w:rsidTr="00321DD0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EAD24A" w14:textId="3032601C" w:rsidR="008D0A50" w:rsidRPr="00C50193" w:rsidRDefault="008D0A50" w:rsidP="00FA0F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867">
              <w:rPr>
                <w:rFonts w:ascii="仿宋" w:eastAsia="仿宋" w:hAnsi="仿宋" w:hint="eastAsia"/>
                <w:bCs/>
                <w:sz w:val="24"/>
                <w:szCs w:val="24"/>
              </w:rPr>
              <w:t>增值税发票开票信息采集表</w:t>
            </w:r>
            <w:r w:rsidR="00A6791A" w:rsidRPr="00A6791A">
              <w:rPr>
                <w:rFonts w:ascii="仿宋" w:eastAsia="仿宋" w:hAnsi="仿宋" w:hint="eastAsia"/>
                <w:bCs/>
                <w:sz w:val="24"/>
                <w:szCs w:val="24"/>
              </w:rPr>
              <w:t>【注】</w:t>
            </w:r>
          </w:p>
        </w:tc>
      </w:tr>
      <w:tr w:rsidR="008D0A50" w:rsidRPr="00EA5C88" w14:paraId="62DF3157" w14:textId="77777777" w:rsidTr="005C5F0E">
        <w:trPr>
          <w:trHeight w:val="345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463208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EA5C88">
              <w:rPr>
                <w:rFonts w:ascii="仿宋" w:eastAsia="仿宋" w:hAnsi="仿宋" w:hint="eastAsia"/>
                <w:sz w:val="24"/>
                <w:szCs w:val="24"/>
              </w:rPr>
              <w:t>纳税人名称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FA3C10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A50" w:rsidRPr="00EA5C88" w14:paraId="6F3983DA" w14:textId="77777777" w:rsidTr="005C5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74B64A" w14:textId="77777777" w:rsidR="008D0A50" w:rsidRPr="005C5F0E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5C5F0E">
              <w:rPr>
                <w:rFonts w:ascii="仿宋" w:eastAsia="仿宋" w:hAnsi="仿宋" w:hint="eastAsia"/>
                <w:sz w:val="22"/>
                <w:szCs w:val="24"/>
              </w:rPr>
              <w:t>统一社会信用代码/纳税人识别号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820D00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A50" w:rsidRPr="00EA5C88" w14:paraId="04A128FE" w14:textId="77777777" w:rsidTr="005C5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842DA5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EA5C88">
              <w:rPr>
                <w:rFonts w:ascii="仿宋" w:eastAsia="仿宋" w:hAnsi="仿宋" w:hint="eastAsia"/>
                <w:sz w:val="24"/>
                <w:szCs w:val="24"/>
              </w:rPr>
              <w:t>纳税</w:t>
            </w:r>
            <w:r w:rsidRPr="00EA5C88">
              <w:rPr>
                <w:rFonts w:ascii="仿宋" w:eastAsia="仿宋" w:hAnsi="仿宋"/>
                <w:sz w:val="24"/>
                <w:szCs w:val="24"/>
              </w:rPr>
              <w:t>人</w:t>
            </w:r>
            <w:r w:rsidRPr="00EA5C88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D7D8B3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A50" w:rsidRPr="00EA5C88" w14:paraId="527F9F16" w14:textId="77777777" w:rsidTr="005C5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AE4335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EA5C88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552529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A50" w:rsidRPr="00EA5C88" w14:paraId="7C95B44F" w14:textId="77777777" w:rsidTr="005C5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06FF50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EA5C88">
              <w:rPr>
                <w:rFonts w:ascii="仿宋" w:eastAsia="仿宋" w:hAnsi="仿宋" w:hint="eastAsia"/>
                <w:sz w:val="24"/>
                <w:szCs w:val="24"/>
              </w:rPr>
              <w:t>开户银行名称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7D5E40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A50" w:rsidRPr="00EA5C88" w14:paraId="33A39FE4" w14:textId="77777777" w:rsidTr="005C5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332CAB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EA5C88">
              <w:rPr>
                <w:rFonts w:ascii="仿宋" w:eastAsia="仿宋" w:hAnsi="仿宋" w:hint="eastAsia"/>
                <w:sz w:val="24"/>
                <w:szCs w:val="24"/>
              </w:rPr>
              <w:t>开户银行账号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55A3D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A50" w:rsidRPr="00EA5C88" w14:paraId="04C85002" w14:textId="77777777" w:rsidTr="005C5F0E">
        <w:tc>
          <w:tcPr>
            <w:tcW w:w="3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39BD7B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EA5C88">
              <w:rPr>
                <w:rFonts w:ascii="仿宋" w:eastAsia="仿宋" w:hAnsi="仿宋" w:hint="eastAsia"/>
                <w:sz w:val="24"/>
                <w:szCs w:val="24"/>
              </w:rPr>
              <w:t>是否为增值税一般纳税人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26CE61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A50" w:rsidRPr="00EA5C88" w14:paraId="35A840EE" w14:textId="77777777" w:rsidTr="005C5F0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3B21E71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  <w:r w:rsidRPr="00EA5C88">
              <w:rPr>
                <w:rFonts w:ascii="仿宋" w:eastAsia="仿宋" w:hAnsi="仿宋" w:hint="eastAsia"/>
                <w:sz w:val="24"/>
                <w:szCs w:val="24"/>
              </w:rPr>
              <w:t>是否需要开具增值税专用发票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4693FE" w14:textId="77777777" w:rsidR="008D0A50" w:rsidRPr="00EA5C88" w:rsidRDefault="008D0A50" w:rsidP="00321D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2CFB325" w14:textId="77777777" w:rsidR="008D0A50" w:rsidRDefault="008D0A50" w:rsidP="008D0A50">
      <w:pPr>
        <w:rPr>
          <w:rFonts w:ascii="仿宋" w:eastAsia="仿宋" w:hAnsi="仿宋"/>
          <w:sz w:val="24"/>
          <w:szCs w:val="24"/>
        </w:rPr>
      </w:pPr>
    </w:p>
    <w:p w14:paraId="67F62325" w14:textId="1C0A5F17" w:rsidR="00B60DFE" w:rsidRDefault="00B60DFE" w:rsidP="00A174E3">
      <w:pPr>
        <w:ind w:left="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【注】</w:t>
      </w:r>
      <w:proofErr w:type="gramStart"/>
      <w:r>
        <w:rPr>
          <w:rFonts w:ascii="仿宋" w:eastAsia="仿宋" w:hAnsi="仿宋" w:hint="eastAsia"/>
          <w:sz w:val="24"/>
          <w:szCs w:val="24"/>
        </w:rPr>
        <w:t>信息采集表仅需</w:t>
      </w:r>
      <w:proofErr w:type="gramEnd"/>
      <w:r>
        <w:rPr>
          <w:rFonts w:ascii="仿宋" w:eastAsia="仿宋" w:hAnsi="仿宋" w:hint="eastAsia"/>
          <w:sz w:val="24"/>
          <w:szCs w:val="24"/>
        </w:rPr>
        <w:t>在首次</w:t>
      </w:r>
      <w:r w:rsidR="00FA0FEB">
        <w:rPr>
          <w:rFonts w:ascii="仿宋" w:eastAsia="仿宋" w:hAnsi="仿宋" w:hint="eastAsia"/>
          <w:sz w:val="24"/>
          <w:szCs w:val="24"/>
        </w:rPr>
        <w:t>提出开票</w:t>
      </w:r>
      <w:r>
        <w:rPr>
          <w:rFonts w:ascii="仿宋" w:eastAsia="仿宋" w:hAnsi="仿宋" w:hint="eastAsia"/>
          <w:sz w:val="24"/>
          <w:szCs w:val="24"/>
        </w:rPr>
        <w:t>申请和开票信息发生变更的情况下进行填写。</w:t>
      </w:r>
    </w:p>
    <w:p w14:paraId="4F2B712A" w14:textId="77777777" w:rsidR="00B60DFE" w:rsidRPr="00A6791A" w:rsidRDefault="00B60DFE" w:rsidP="008D0A50">
      <w:pPr>
        <w:rPr>
          <w:rFonts w:ascii="仿宋" w:eastAsia="仿宋" w:hAnsi="仿宋"/>
          <w:sz w:val="24"/>
          <w:szCs w:val="24"/>
        </w:rPr>
      </w:pPr>
    </w:p>
    <w:p w14:paraId="339758E1" w14:textId="5F05DD8E" w:rsidR="00011CD1" w:rsidRPr="00FA0FEB" w:rsidRDefault="008D0A50" w:rsidP="00FA0FEB">
      <w:pPr>
        <w:pStyle w:val="ac"/>
        <w:numPr>
          <w:ilvl w:val="0"/>
          <w:numId w:val="3"/>
        </w:numPr>
        <w:spacing w:afterLines="50" w:after="156"/>
        <w:ind w:left="1" w:firstLineChars="0" w:firstLine="0"/>
        <w:rPr>
          <w:rFonts w:ascii="仿宋" w:eastAsia="仿宋" w:hAnsi="仿宋"/>
          <w:b/>
          <w:sz w:val="24"/>
          <w:szCs w:val="24"/>
        </w:rPr>
      </w:pPr>
      <w:r w:rsidRPr="00FA0FEB">
        <w:rPr>
          <w:rFonts w:ascii="仿宋" w:eastAsia="仿宋" w:hAnsi="仿宋" w:hint="eastAsia"/>
          <w:b/>
          <w:sz w:val="24"/>
          <w:szCs w:val="24"/>
        </w:rPr>
        <w:t>本</w:t>
      </w:r>
      <w:r w:rsidR="00684197" w:rsidRPr="00FA0FEB">
        <w:rPr>
          <w:rFonts w:ascii="仿宋" w:eastAsia="仿宋" w:hAnsi="仿宋" w:hint="eastAsia"/>
          <w:b/>
          <w:sz w:val="24"/>
          <w:szCs w:val="24"/>
        </w:rPr>
        <w:t>次申请开票信息</w:t>
      </w:r>
    </w:p>
    <w:p w14:paraId="1F673582" w14:textId="77777777" w:rsidR="00011CD1" w:rsidRPr="00FA0FEB" w:rsidRDefault="00011CD1" w:rsidP="00011CD1">
      <w:pPr>
        <w:pStyle w:val="ac"/>
        <w:ind w:firstLineChars="0" w:firstLine="0"/>
        <w:rPr>
          <w:rFonts w:ascii="仿宋" w:eastAsia="仿宋" w:hAnsi="仿宋"/>
          <w:b/>
          <w:sz w:val="24"/>
          <w:szCs w:val="24"/>
        </w:rPr>
        <w:sectPr w:rsidR="00011CD1" w:rsidRPr="00FA0FEB" w:rsidSect="0014234D">
          <w:pgSz w:w="11906" w:h="16838"/>
          <w:pgMar w:top="1247" w:right="1644" w:bottom="1247" w:left="1644" w:header="851" w:footer="992" w:gutter="0"/>
          <w:cols w:space="425"/>
          <w:docGrid w:type="lines" w:linePitch="312"/>
        </w:sectPr>
      </w:pPr>
    </w:p>
    <w:p w14:paraId="579F4152" w14:textId="5F346F54" w:rsidR="00684197" w:rsidRPr="00FA0FEB" w:rsidRDefault="00011CD1" w:rsidP="00FA0FEB">
      <w:pPr>
        <w:pStyle w:val="ac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  <w:u w:val="single"/>
        </w:rPr>
      </w:pPr>
      <w:r w:rsidRPr="00FA0FEB">
        <w:rPr>
          <w:rFonts w:ascii="仿宋" w:eastAsia="仿宋" w:hAnsi="仿宋" w:hint="eastAsia"/>
          <w:sz w:val="24"/>
          <w:szCs w:val="24"/>
          <w:u w:val="single"/>
        </w:rPr>
        <w:lastRenderedPageBreak/>
        <w:t>开具基金交易手续费发票填写</w:t>
      </w:r>
    </w:p>
    <w:p w14:paraId="5E025D79" w14:textId="77777777" w:rsidR="00011CD1" w:rsidRPr="00FA0FEB" w:rsidDel="00684197" w:rsidRDefault="00011CD1" w:rsidP="00FA0FEB">
      <w:pPr>
        <w:pStyle w:val="ac"/>
        <w:ind w:firstLineChars="0" w:firstLine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6"/>
        <w:gridCol w:w="2496"/>
      </w:tblGrid>
      <w:tr w:rsidR="00684197" w14:paraId="527FDB6B" w14:textId="77777777" w:rsidTr="00FA0FEB">
        <w:tc>
          <w:tcPr>
            <w:tcW w:w="1816" w:type="dxa"/>
          </w:tcPr>
          <w:p w14:paraId="405CACB7" w14:textId="2C9D8299" w:rsidR="00684197" w:rsidRDefault="00684197" w:rsidP="00A679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基金</w:t>
            </w:r>
            <w:r w:rsidR="00A6791A">
              <w:rPr>
                <w:rFonts w:ascii="仿宋" w:eastAsia="仿宋" w:hAnsi="仿宋" w:hint="eastAsia"/>
                <w:sz w:val="24"/>
                <w:szCs w:val="24"/>
              </w:rPr>
              <w:t>账户</w:t>
            </w:r>
          </w:p>
          <w:p w14:paraId="1399D46A" w14:textId="356184A1" w:rsidR="00A6791A" w:rsidRDefault="00A6791A" w:rsidP="00A679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3641A3" w14:textId="77777777" w:rsidR="00684197" w:rsidRDefault="00684197" w:rsidP="0066617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056E35A" w14:textId="77777777" w:rsidR="00A6791A" w:rsidRDefault="00A6791A" w:rsidP="0066617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F769005" w14:textId="1259FAC3" w:rsidR="00011CD1" w:rsidRPr="00FA0FEB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4197" w14:paraId="187F6933" w14:textId="77777777" w:rsidTr="00FA0FEB">
        <w:tc>
          <w:tcPr>
            <w:tcW w:w="1816" w:type="dxa"/>
          </w:tcPr>
          <w:p w14:paraId="2B94CD0B" w14:textId="70E459F7" w:rsidR="00684197" w:rsidRDefault="00684197" w:rsidP="006841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开票类型</w:t>
            </w:r>
          </w:p>
        </w:tc>
        <w:tc>
          <w:tcPr>
            <w:tcW w:w="2496" w:type="dxa"/>
          </w:tcPr>
          <w:p w14:paraId="035C4B4D" w14:textId="588960FC" w:rsidR="00684197" w:rsidRDefault="00684197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增值税专用发票（ ）</w:t>
            </w:r>
          </w:p>
          <w:p w14:paraId="068ADE50" w14:textId="295A828F" w:rsidR="00684197" w:rsidRDefault="00684197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增值税普通发票（ ）</w:t>
            </w:r>
          </w:p>
        </w:tc>
      </w:tr>
      <w:tr w:rsidR="00684197" w14:paraId="130ABC4F" w14:textId="77777777" w:rsidTr="00FA0FEB">
        <w:tc>
          <w:tcPr>
            <w:tcW w:w="1816" w:type="dxa"/>
          </w:tcPr>
          <w:p w14:paraId="5C1F636D" w14:textId="77777777" w:rsidR="00684197" w:rsidRDefault="00684197" w:rsidP="00FA0FE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手续费期间</w:t>
            </w:r>
          </w:p>
          <w:p w14:paraId="4F64D0BF" w14:textId="2206817F" w:rsidR="00011CD1" w:rsidRDefault="00645896" w:rsidP="00FA0FE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整自然月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96" w:type="dxa"/>
          </w:tcPr>
          <w:p w14:paraId="69A8FD4F" w14:textId="77777777" w:rsidR="00684197" w:rsidRDefault="00684197" w:rsidP="006661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1C41545" w14:textId="31A7E70C" w:rsidR="00011CD1" w:rsidRPr="00FA0FEB" w:rsidRDefault="00011CD1" w:rsidP="00FA0FEB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-</w:t>
      </w:r>
      <w:r w:rsidR="00684197" w:rsidRPr="00EA5C88" w:rsidDel="00684197">
        <w:rPr>
          <w:rFonts w:ascii="仿宋" w:eastAsia="仿宋" w:hAnsi="仿宋" w:hint="eastAsia"/>
          <w:sz w:val="24"/>
          <w:szCs w:val="24"/>
        </w:rPr>
        <w:t xml:space="preserve"> </w:t>
      </w:r>
      <w:r w:rsidRPr="00FA0FEB">
        <w:rPr>
          <w:rFonts w:ascii="仿宋" w:eastAsia="仿宋" w:hAnsi="仿宋" w:hint="eastAsia"/>
          <w:sz w:val="24"/>
          <w:szCs w:val="24"/>
          <w:u w:val="single"/>
        </w:rPr>
        <w:t>开具</w:t>
      </w:r>
      <w:r w:rsidR="00A6791A">
        <w:rPr>
          <w:rFonts w:ascii="仿宋" w:eastAsia="仿宋" w:hAnsi="仿宋" w:hint="eastAsia"/>
          <w:sz w:val="24"/>
          <w:szCs w:val="24"/>
          <w:u w:val="single"/>
        </w:rPr>
        <w:t>非手续费</w:t>
      </w:r>
      <w:r w:rsidRPr="00FA0FEB">
        <w:rPr>
          <w:rFonts w:ascii="仿宋" w:eastAsia="仿宋" w:hAnsi="仿宋" w:hint="eastAsia"/>
          <w:sz w:val="24"/>
          <w:szCs w:val="24"/>
          <w:u w:val="single"/>
        </w:rPr>
        <w:t>发票填写</w:t>
      </w:r>
    </w:p>
    <w:p w14:paraId="6A70D74C" w14:textId="77777777" w:rsidR="00011CD1" w:rsidRPr="00666178" w:rsidDel="00684197" w:rsidRDefault="00011CD1" w:rsidP="00011CD1">
      <w:pPr>
        <w:pStyle w:val="ac"/>
        <w:ind w:firstLineChars="0" w:firstLine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6"/>
        <w:gridCol w:w="2496"/>
      </w:tblGrid>
      <w:tr w:rsidR="00011CD1" w14:paraId="1E609FE7" w14:textId="77777777" w:rsidTr="00666178">
        <w:tc>
          <w:tcPr>
            <w:tcW w:w="1838" w:type="dxa"/>
          </w:tcPr>
          <w:p w14:paraId="392097AC" w14:textId="77777777" w:rsidR="00011CD1" w:rsidRDefault="00011CD1" w:rsidP="006661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开票类型</w:t>
            </w:r>
          </w:p>
        </w:tc>
        <w:tc>
          <w:tcPr>
            <w:tcW w:w="2523" w:type="dxa"/>
          </w:tcPr>
          <w:p w14:paraId="32677A0D" w14:textId="77777777" w:rsidR="00011CD1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增值税专用发票（ ）</w:t>
            </w:r>
          </w:p>
          <w:p w14:paraId="46C21306" w14:textId="77777777" w:rsidR="00011CD1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增值税普通发票（ ）</w:t>
            </w:r>
          </w:p>
        </w:tc>
      </w:tr>
      <w:tr w:rsidR="00011CD1" w14:paraId="3FDD1910" w14:textId="77777777" w:rsidTr="00666178">
        <w:tc>
          <w:tcPr>
            <w:tcW w:w="1838" w:type="dxa"/>
          </w:tcPr>
          <w:p w14:paraId="7BE328C5" w14:textId="77777777" w:rsidR="00011CD1" w:rsidRDefault="00011CD1" w:rsidP="006661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开票内容</w:t>
            </w:r>
          </w:p>
        </w:tc>
        <w:tc>
          <w:tcPr>
            <w:tcW w:w="2523" w:type="dxa"/>
          </w:tcPr>
          <w:p w14:paraId="54A01530" w14:textId="77777777" w:rsidR="00011CD1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手续费（ ）</w:t>
            </w:r>
          </w:p>
          <w:p w14:paraId="1C59A370" w14:textId="77777777" w:rsidR="00011CD1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咨询费（ ）</w:t>
            </w:r>
          </w:p>
          <w:p w14:paraId="35DFC0BA" w14:textId="77777777" w:rsidR="00011CD1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服务费（ ）</w:t>
            </w:r>
          </w:p>
          <w:p w14:paraId="63F16C85" w14:textId="77777777" w:rsidR="00011CD1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咨询服务费（ ）</w:t>
            </w:r>
          </w:p>
        </w:tc>
      </w:tr>
      <w:tr w:rsidR="00011CD1" w14:paraId="25E0F8F5" w14:textId="77777777" w:rsidTr="00666178">
        <w:tc>
          <w:tcPr>
            <w:tcW w:w="1838" w:type="dxa"/>
          </w:tcPr>
          <w:p w14:paraId="20174020" w14:textId="10275E9F" w:rsidR="00011CD1" w:rsidRDefault="00011CD1" w:rsidP="006661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开票金额</w:t>
            </w:r>
          </w:p>
        </w:tc>
        <w:tc>
          <w:tcPr>
            <w:tcW w:w="2523" w:type="dxa"/>
          </w:tcPr>
          <w:p w14:paraId="3703BFC7" w14:textId="77777777" w:rsidR="00011CD1" w:rsidRDefault="00011CD1" w:rsidP="006661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5E0EF82" w14:textId="77777777" w:rsidR="00011CD1" w:rsidRDefault="00011CD1" w:rsidP="008D0A50">
      <w:pPr>
        <w:rPr>
          <w:rFonts w:ascii="仿宋" w:eastAsia="仿宋" w:hAnsi="仿宋"/>
          <w:sz w:val="24"/>
          <w:szCs w:val="24"/>
        </w:rPr>
        <w:sectPr w:rsidR="00011CD1" w:rsidSect="00FA0FEB">
          <w:type w:val="continuous"/>
          <w:pgSz w:w="11906" w:h="16838"/>
          <w:pgMar w:top="1247" w:right="1644" w:bottom="1247" w:left="1644" w:header="851" w:footer="992" w:gutter="0"/>
          <w:cols w:num="2" w:space="425"/>
          <w:docGrid w:type="lines" w:linePitch="312"/>
        </w:sectPr>
      </w:pPr>
    </w:p>
    <w:p w14:paraId="0B89B603" w14:textId="78C0F35D" w:rsidR="00BE4293" w:rsidRDefault="00011CD1" w:rsidP="008D0A50">
      <w:pPr>
        <w:rPr>
          <w:rFonts w:ascii="仿宋" w:eastAsia="仿宋" w:hAnsi="仿宋"/>
          <w:sz w:val="24"/>
          <w:szCs w:val="24"/>
        </w:rPr>
      </w:pPr>
      <w:r w:rsidRPr="00EA5C88" w:rsidDel="00684197">
        <w:rPr>
          <w:rFonts w:ascii="仿宋" w:eastAsia="仿宋" w:hAnsi="仿宋" w:hint="eastAsia"/>
          <w:sz w:val="24"/>
          <w:szCs w:val="24"/>
        </w:rPr>
        <w:lastRenderedPageBreak/>
        <w:t xml:space="preserve"> </w:t>
      </w:r>
    </w:p>
    <w:p w14:paraId="53AD8C4E" w14:textId="2933809D" w:rsidR="0014234D" w:rsidRPr="00FA0FEB" w:rsidRDefault="007079B4" w:rsidP="00FA0FEB">
      <w:pPr>
        <w:pStyle w:val="ac"/>
        <w:numPr>
          <w:ilvl w:val="0"/>
          <w:numId w:val="3"/>
        </w:numPr>
        <w:spacing w:afterLines="50" w:after="156"/>
        <w:ind w:left="1" w:firstLineChars="0" w:firstLine="0"/>
        <w:rPr>
          <w:rFonts w:ascii="仿宋" w:eastAsia="仿宋" w:hAnsi="仿宋"/>
          <w:b/>
          <w:sz w:val="24"/>
          <w:szCs w:val="24"/>
        </w:rPr>
      </w:pPr>
      <w:r w:rsidRPr="00FA0FEB">
        <w:rPr>
          <w:rFonts w:ascii="仿宋" w:eastAsia="仿宋" w:hAnsi="仿宋"/>
          <w:b/>
          <w:sz w:val="24"/>
          <w:szCs w:val="24"/>
        </w:rPr>
        <w:t>发票</w:t>
      </w:r>
      <w:r w:rsidR="00011CD1">
        <w:rPr>
          <w:rFonts w:ascii="仿宋" w:eastAsia="仿宋" w:hAnsi="仿宋" w:hint="eastAsia"/>
          <w:b/>
          <w:sz w:val="24"/>
          <w:szCs w:val="24"/>
        </w:rPr>
        <w:t>递</w:t>
      </w:r>
      <w:r w:rsidRPr="00FA0FEB">
        <w:rPr>
          <w:rFonts w:ascii="仿宋" w:eastAsia="仿宋" w:hAnsi="仿宋"/>
          <w:b/>
          <w:sz w:val="24"/>
          <w:szCs w:val="24"/>
        </w:rPr>
        <w:t>送</w:t>
      </w:r>
      <w:r w:rsidR="0014234D" w:rsidRPr="00FA0FEB">
        <w:rPr>
          <w:rFonts w:ascii="仿宋" w:eastAsia="仿宋" w:hAnsi="仿宋" w:hint="eastAsia"/>
          <w:b/>
          <w:sz w:val="24"/>
          <w:szCs w:val="24"/>
        </w:rPr>
        <w:t>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260"/>
      </w:tblGrid>
      <w:tr w:rsidR="0014234D" w14:paraId="5E077709" w14:textId="77777777" w:rsidTr="00E95F50">
        <w:tc>
          <w:tcPr>
            <w:tcW w:w="1838" w:type="dxa"/>
          </w:tcPr>
          <w:p w14:paraId="43EC6D25" w14:textId="77777777" w:rsidR="0014234D" w:rsidRDefault="0014234D" w:rsidP="00E95F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收件人</w:t>
            </w:r>
          </w:p>
        </w:tc>
        <w:tc>
          <w:tcPr>
            <w:tcW w:w="3260" w:type="dxa"/>
          </w:tcPr>
          <w:p w14:paraId="6023F1FE" w14:textId="77777777" w:rsidR="0014234D" w:rsidRDefault="0014234D" w:rsidP="008D0A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234D" w14:paraId="06FBE6F8" w14:textId="77777777" w:rsidTr="00E95F50">
        <w:tc>
          <w:tcPr>
            <w:tcW w:w="1838" w:type="dxa"/>
          </w:tcPr>
          <w:p w14:paraId="5F6E8556" w14:textId="77777777" w:rsidR="0014234D" w:rsidRDefault="0014234D" w:rsidP="00E95F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3260" w:type="dxa"/>
          </w:tcPr>
          <w:p w14:paraId="2DFE11C1" w14:textId="77777777" w:rsidR="0014234D" w:rsidRDefault="0014234D" w:rsidP="008D0A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234D" w14:paraId="6E5179EC" w14:textId="77777777" w:rsidTr="00E95F50">
        <w:tc>
          <w:tcPr>
            <w:tcW w:w="1838" w:type="dxa"/>
          </w:tcPr>
          <w:p w14:paraId="08D86102" w14:textId="77777777" w:rsidR="0014234D" w:rsidRDefault="0014234D" w:rsidP="00E95F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3260" w:type="dxa"/>
          </w:tcPr>
          <w:p w14:paraId="700E43F1" w14:textId="77777777" w:rsidR="0014234D" w:rsidRDefault="0014234D" w:rsidP="008D0A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234D" w14:paraId="4BA2C93B" w14:textId="77777777" w:rsidTr="00E95F50">
        <w:tc>
          <w:tcPr>
            <w:tcW w:w="1838" w:type="dxa"/>
          </w:tcPr>
          <w:p w14:paraId="46BF38DD" w14:textId="77777777" w:rsidR="0014234D" w:rsidRDefault="0014234D" w:rsidP="00E95F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3260" w:type="dxa"/>
          </w:tcPr>
          <w:p w14:paraId="30F53FF1" w14:textId="77777777" w:rsidR="0014234D" w:rsidRDefault="0014234D" w:rsidP="008D0A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38D206E" w14:textId="77777777" w:rsidR="007079B4" w:rsidRDefault="008D0A50" w:rsidP="00FA0FEB">
      <w:pPr>
        <w:widowControl/>
        <w:shd w:val="clear" w:color="auto" w:fill="FFFFFF"/>
        <w:spacing w:afterLines="50" w:after="156" w:line="420" w:lineRule="atLeas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1B4AE0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本单位承诺所提供的资料真实、有效，填写事项为本单位真实意愿。</w:t>
      </w:r>
    </w:p>
    <w:p w14:paraId="4821E11F" w14:textId="77777777" w:rsidR="008D0A50" w:rsidRPr="001B4AE0" w:rsidRDefault="008D0A50" w:rsidP="007079B4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1B4AE0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 xml:space="preserve">经办人: </w:t>
      </w:r>
    </w:p>
    <w:p w14:paraId="0BFFBA03" w14:textId="104AC1FF" w:rsidR="008D0A50" w:rsidRDefault="008D0A50" w:rsidP="00BE4293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1B4AE0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申请单位签章:</w:t>
      </w:r>
      <w:r w:rsidRPr="001B4AE0">
        <w:rPr>
          <w:rFonts w:ascii="Calibri" w:eastAsia="仿宋" w:hAnsi="Calibri" w:cs="Calibri"/>
          <w:color w:val="3E3E3E"/>
          <w:kern w:val="0"/>
          <w:sz w:val="24"/>
          <w:szCs w:val="24"/>
        </w:rPr>
        <w:t>                   </w:t>
      </w:r>
      <w:r w:rsidR="00BE4293">
        <w:rPr>
          <w:rFonts w:ascii="Calibri" w:eastAsia="仿宋" w:hAnsi="Calibri" w:cs="Calibri"/>
          <w:color w:val="3E3E3E"/>
          <w:kern w:val="0"/>
          <w:sz w:val="24"/>
          <w:szCs w:val="24"/>
        </w:rPr>
        <w:t>                              </w:t>
      </w:r>
    </w:p>
    <w:p w14:paraId="6C8FB8A3" w14:textId="77777777" w:rsidR="008D0A50" w:rsidRPr="001B4AE0" w:rsidRDefault="008D0A50" w:rsidP="008D0A50">
      <w:pPr>
        <w:widowControl/>
        <w:shd w:val="clear" w:color="auto" w:fill="FFFFFF"/>
        <w:spacing w:line="420" w:lineRule="atLeast"/>
        <w:ind w:firstLineChars="2800" w:firstLine="6720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1B4AE0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年</w:t>
      </w:r>
      <w:r w:rsidRPr="001B4AE0">
        <w:rPr>
          <w:rFonts w:ascii="Calibri" w:eastAsia="仿宋" w:hAnsi="Calibri" w:cs="Calibri"/>
          <w:color w:val="3E3E3E"/>
          <w:kern w:val="0"/>
          <w:sz w:val="24"/>
          <w:szCs w:val="24"/>
        </w:rPr>
        <w:t>    </w:t>
      </w:r>
      <w:r w:rsidRPr="001B4AE0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 xml:space="preserve"> 月</w:t>
      </w:r>
      <w:r w:rsidRPr="001B4AE0">
        <w:rPr>
          <w:rFonts w:ascii="Calibri" w:eastAsia="仿宋" w:hAnsi="Calibri" w:cs="Calibri"/>
          <w:color w:val="3E3E3E"/>
          <w:kern w:val="0"/>
          <w:sz w:val="24"/>
          <w:szCs w:val="24"/>
        </w:rPr>
        <w:t>    </w:t>
      </w:r>
      <w:r w:rsidRPr="001B4AE0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 xml:space="preserve"> 日</w:t>
      </w:r>
    </w:p>
    <w:p w14:paraId="2564EDB0" w14:textId="424BAC3B" w:rsidR="008D0A50" w:rsidRDefault="00A517DC" w:rsidP="00A517DC">
      <w:pPr>
        <w:pStyle w:val="a4"/>
        <w:shd w:val="clear" w:color="auto" w:fill="FFFFFF"/>
        <w:spacing w:before="0" w:beforeAutospacing="0" w:after="0" w:afterAutospacing="0" w:line="307" w:lineRule="atLeast"/>
        <w:jc w:val="center"/>
        <w:rPr>
          <w:rStyle w:val="a3"/>
          <w:rFonts w:ascii="仿宋" w:eastAsia="仿宋" w:hAnsi="仿宋" w:cs="Helvetica"/>
          <w:color w:val="3E3E3E"/>
          <w:sz w:val="26"/>
          <w:szCs w:val="26"/>
        </w:rPr>
      </w:pPr>
      <w:r>
        <w:rPr>
          <w:rStyle w:val="a3"/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lastRenderedPageBreak/>
        <w:t>《增值税专用发票开票信息采集表》</w:t>
      </w:r>
      <w:r w:rsidR="008D0A50" w:rsidRPr="00A517DC">
        <w:rPr>
          <w:rStyle w:val="a3"/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填表说明</w:t>
      </w:r>
    </w:p>
    <w:p w14:paraId="2BFF4E82" w14:textId="77777777" w:rsidR="008D0A50" w:rsidRDefault="008D0A50" w:rsidP="008D0A50">
      <w:pPr>
        <w:pStyle w:val="a4"/>
        <w:shd w:val="clear" w:color="auto" w:fill="FFFFFF"/>
        <w:spacing w:before="0" w:beforeAutospacing="0" w:after="0" w:afterAutospacing="0" w:line="307" w:lineRule="atLeast"/>
        <w:jc w:val="center"/>
        <w:rPr>
          <w:rFonts w:ascii="Helvetica" w:hAnsi="Helvetica" w:cs="Helvetica"/>
          <w:color w:val="3E3E3E"/>
        </w:rPr>
      </w:pPr>
    </w:p>
    <w:p w14:paraId="7C739555" w14:textId="77777777" w:rsidR="008D0A50" w:rsidRDefault="008D0A50" w:rsidP="008D0A50">
      <w:pPr>
        <w:pStyle w:val="a4"/>
        <w:shd w:val="clear" w:color="auto" w:fill="FFFFFF"/>
        <w:spacing w:before="0" w:beforeAutospacing="0" w:after="0" w:afterAutospacing="0" w:line="307" w:lineRule="atLeast"/>
        <w:ind w:firstLineChars="150" w:firstLine="392"/>
        <w:rPr>
          <w:rFonts w:ascii="Helvetica" w:hAnsi="Helvetica" w:cs="Helvetica"/>
          <w:color w:val="3E3E3E"/>
        </w:rPr>
      </w:pPr>
      <w:r>
        <w:rPr>
          <w:rStyle w:val="a3"/>
          <w:rFonts w:ascii="仿宋" w:eastAsia="仿宋" w:hAnsi="仿宋" w:cs="Helvetica" w:hint="eastAsia"/>
          <w:color w:val="3E3E3E"/>
          <w:sz w:val="26"/>
          <w:szCs w:val="26"/>
        </w:rPr>
        <w:t>1.纳税人名称</w:t>
      </w:r>
    </w:p>
    <w:p w14:paraId="7934E259" w14:textId="77777777" w:rsidR="008D0A50" w:rsidRDefault="008D0A50" w:rsidP="008D0A50">
      <w:pPr>
        <w:pStyle w:val="a4"/>
        <w:shd w:val="clear" w:color="auto" w:fill="FFFFFF"/>
        <w:spacing w:before="0" w:beforeAutospacing="0" w:after="0" w:afterAutospacing="0" w:line="360" w:lineRule="atLeast"/>
        <w:ind w:firstLine="525"/>
        <w:rPr>
          <w:rFonts w:ascii="仿宋" w:eastAsia="仿宋" w:hAnsi="仿宋" w:cs="Helvetica"/>
          <w:color w:val="3E3E3E"/>
          <w:sz w:val="26"/>
          <w:szCs w:val="26"/>
        </w:rPr>
      </w:pPr>
      <w:r>
        <w:rPr>
          <w:rFonts w:ascii="仿宋" w:eastAsia="仿宋" w:hAnsi="仿宋" w:cs="Helvetica" w:hint="eastAsia"/>
          <w:color w:val="3E3E3E"/>
          <w:sz w:val="26"/>
          <w:szCs w:val="26"/>
        </w:rPr>
        <w:t>纳税人名称应与《税务登记证》上一致，不可缩写或简写。完成三证合一的，应与新版《营业执照》上一致。</w:t>
      </w:r>
    </w:p>
    <w:p w14:paraId="7CDC75ED" w14:textId="77777777" w:rsidR="008D0A50" w:rsidRDefault="008D0A50" w:rsidP="008D0A50">
      <w:pPr>
        <w:pStyle w:val="a4"/>
        <w:shd w:val="clear" w:color="auto" w:fill="FFFFFF"/>
        <w:spacing w:before="0" w:beforeAutospacing="0" w:after="0" w:afterAutospacing="0" w:line="360" w:lineRule="atLeast"/>
        <w:ind w:firstLineChars="150" w:firstLine="392"/>
        <w:rPr>
          <w:rFonts w:ascii="Helvetica" w:hAnsi="Helvetica" w:cs="Helvetica"/>
          <w:color w:val="3E3E3E"/>
        </w:rPr>
      </w:pPr>
      <w:r>
        <w:rPr>
          <w:rStyle w:val="a3"/>
          <w:rFonts w:ascii="仿宋" w:eastAsia="仿宋" w:hAnsi="仿宋" w:cs="Helvetica" w:hint="eastAsia"/>
          <w:color w:val="3E3E3E"/>
          <w:sz w:val="26"/>
          <w:szCs w:val="26"/>
        </w:rPr>
        <w:t>2.统一社会信用代码或纳税人识别号</w:t>
      </w:r>
    </w:p>
    <w:p w14:paraId="30A50035" w14:textId="77777777" w:rsidR="008D0A50" w:rsidRDefault="008D0A50" w:rsidP="008D0A50">
      <w:pPr>
        <w:pStyle w:val="a4"/>
        <w:shd w:val="clear" w:color="auto" w:fill="FFFFFF"/>
        <w:spacing w:before="0" w:beforeAutospacing="0" w:after="0" w:afterAutospacing="0" w:line="360" w:lineRule="atLeast"/>
        <w:ind w:firstLine="525"/>
        <w:rPr>
          <w:rFonts w:ascii="Helvetica" w:hAnsi="Helvetica" w:cs="Helvetica"/>
          <w:color w:val="3E3E3E"/>
        </w:rPr>
      </w:pPr>
      <w:r>
        <w:rPr>
          <w:rFonts w:ascii="仿宋" w:eastAsia="仿宋" w:hAnsi="仿宋" w:cs="Helvetica" w:hint="eastAsia"/>
          <w:color w:val="3E3E3E"/>
          <w:sz w:val="26"/>
          <w:szCs w:val="26"/>
        </w:rPr>
        <w:t>未完成“三证合一的，应填写纳税人识别号。该号码在《税务登记证》上，是一组15位数字组成的号码；完成三证合一的，应填写统一社会信用代码，该号码在企业新版《营业执照》上，是一组18位数字组成的号码。</w:t>
      </w:r>
    </w:p>
    <w:p w14:paraId="4505B583" w14:textId="77777777" w:rsidR="008D0A50" w:rsidRDefault="008D0A50" w:rsidP="0014234D">
      <w:pPr>
        <w:pStyle w:val="a4"/>
        <w:shd w:val="clear" w:color="auto" w:fill="FFFFFF"/>
        <w:spacing w:before="0" w:beforeAutospacing="0" w:after="0" w:afterAutospacing="0" w:line="360" w:lineRule="atLeast"/>
        <w:ind w:firstLineChars="150" w:firstLine="392"/>
        <w:rPr>
          <w:rStyle w:val="a3"/>
          <w:rFonts w:ascii="仿宋" w:eastAsia="仿宋" w:hAnsi="仿宋" w:cs="Helvetica"/>
          <w:color w:val="3E3E3E"/>
          <w:sz w:val="26"/>
          <w:szCs w:val="26"/>
        </w:rPr>
      </w:pPr>
      <w:r>
        <w:rPr>
          <w:rStyle w:val="a3"/>
          <w:rFonts w:ascii="仿宋" w:eastAsia="仿宋" w:hAnsi="仿宋" w:cs="Helvetica" w:hint="eastAsia"/>
          <w:color w:val="3E3E3E"/>
          <w:sz w:val="26"/>
          <w:szCs w:val="26"/>
        </w:rPr>
        <w:t>3.地址</w:t>
      </w:r>
    </w:p>
    <w:p w14:paraId="07114EA4" w14:textId="77777777" w:rsidR="008D0A50" w:rsidRDefault="008D0A50" w:rsidP="008D0A50">
      <w:pPr>
        <w:pStyle w:val="a4"/>
        <w:shd w:val="clear" w:color="auto" w:fill="FFFFFF"/>
        <w:spacing w:before="0" w:beforeAutospacing="0" w:after="0" w:afterAutospacing="0" w:line="360" w:lineRule="atLeast"/>
        <w:ind w:firstLine="525"/>
        <w:rPr>
          <w:rFonts w:ascii="Helvetica" w:hAnsi="Helvetica" w:cs="Helvetica"/>
          <w:color w:val="3E3E3E"/>
        </w:rPr>
      </w:pPr>
      <w:r>
        <w:rPr>
          <w:rFonts w:ascii="仿宋" w:eastAsia="仿宋" w:hAnsi="仿宋" w:cs="Helvetica" w:hint="eastAsia"/>
          <w:color w:val="3E3E3E"/>
          <w:sz w:val="26"/>
          <w:szCs w:val="26"/>
        </w:rPr>
        <w:t>提供的地址应与《税务登记证》或新版《营业执照》一致。</w:t>
      </w:r>
    </w:p>
    <w:p w14:paraId="3E029A35" w14:textId="77777777" w:rsidR="008D0A50" w:rsidRDefault="008D0A50" w:rsidP="0014234D">
      <w:pPr>
        <w:pStyle w:val="a4"/>
        <w:shd w:val="clear" w:color="auto" w:fill="FFFFFF"/>
        <w:spacing w:before="0" w:beforeAutospacing="0" w:after="0" w:afterAutospacing="0" w:line="360" w:lineRule="atLeast"/>
        <w:ind w:firstLineChars="150" w:firstLine="392"/>
        <w:rPr>
          <w:rFonts w:ascii="Helvetica" w:hAnsi="Helvetica" w:cs="Helvetica"/>
          <w:color w:val="3E3E3E"/>
        </w:rPr>
      </w:pPr>
      <w:r>
        <w:rPr>
          <w:rStyle w:val="a3"/>
          <w:rFonts w:ascii="仿宋" w:eastAsia="仿宋" w:hAnsi="仿宋" w:cs="Helvetica" w:hint="eastAsia"/>
          <w:color w:val="3E3E3E"/>
          <w:sz w:val="26"/>
          <w:szCs w:val="26"/>
        </w:rPr>
        <w:t>4.开户银行名称和账号</w:t>
      </w:r>
    </w:p>
    <w:p w14:paraId="04E2B8AD" w14:textId="77777777" w:rsidR="008D0A50" w:rsidRDefault="008D0A50" w:rsidP="008D0A50">
      <w:pPr>
        <w:pStyle w:val="a4"/>
        <w:shd w:val="clear" w:color="auto" w:fill="FFFFFF"/>
        <w:spacing w:before="0" w:beforeAutospacing="0" w:after="0" w:afterAutospacing="0" w:line="360" w:lineRule="atLeast"/>
        <w:ind w:firstLine="525"/>
        <w:rPr>
          <w:rFonts w:ascii="Helvetica" w:hAnsi="Helvetica" w:cs="Helvetica"/>
          <w:color w:val="3E3E3E"/>
        </w:rPr>
      </w:pPr>
      <w:r>
        <w:rPr>
          <w:rFonts w:ascii="仿宋" w:eastAsia="仿宋" w:hAnsi="仿宋" w:cs="Helvetica" w:hint="eastAsia"/>
          <w:color w:val="3E3E3E"/>
          <w:sz w:val="26"/>
          <w:szCs w:val="26"/>
        </w:rPr>
        <w:t>提供的开户银行名称和账号应为企业基本户中</w:t>
      </w:r>
      <w:r>
        <w:rPr>
          <w:rFonts w:ascii="仿宋" w:eastAsia="仿宋" w:hAnsi="仿宋" w:cs="Helvetica"/>
          <w:color w:val="3E3E3E"/>
          <w:sz w:val="26"/>
          <w:szCs w:val="26"/>
        </w:rPr>
        <w:t>的开户银行</w:t>
      </w:r>
      <w:r>
        <w:rPr>
          <w:rFonts w:ascii="仿宋" w:eastAsia="仿宋" w:hAnsi="仿宋" w:cs="Helvetica" w:hint="eastAsia"/>
          <w:color w:val="3E3E3E"/>
          <w:sz w:val="26"/>
          <w:szCs w:val="26"/>
        </w:rPr>
        <w:t>名称和账号，应按照企业《开户许可证》填写。</w:t>
      </w:r>
    </w:p>
    <w:p w14:paraId="08D37B06" w14:textId="77777777" w:rsidR="008D0A50" w:rsidRPr="001B4AE0" w:rsidRDefault="008D0A50" w:rsidP="008D0A50">
      <w:pPr>
        <w:rPr>
          <w:rFonts w:asciiTheme="minorEastAsia" w:hAnsiTheme="minorEastAsia"/>
        </w:rPr>
      </w:pPr>
    </w:p>
    <w:p w14:paraId="3423552B" w14:textId="77777777" w:rsidR="006F38E7" w:rsidRPr="008D0A50" w:rsidRDefault="006F38E7"/>
    <w:sectPr w:rsidR="006F38E7" w:rsidRPr="008D0A50" w:rsidSect="00011CD1">
      <w:type w:val="continuous"/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77C47" w14:textId="77777777" w:rsidR="00BC16F6" w:rsidRDefault="00BC16F6"/>
  </w:endnote>
  <w:endnote w:type="continuationSeparator" w:id="0">
    <w:p w14:paraId="1C9615B2" w14:textId="77777777" w:rsidR="00BC16F6" w:rsidRDefault="00BC1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DA56" w14:textId="77777777" w:rsidR="00BC16F6" w:rsidRDefault="00BC16F6"/>
  </w:footnote>
  <w:footnote w:type="continuationSeparator" w:id="0">
    <w:p w14:paraId="0C69FF12" w14:textId="77777777" w:rsidR="00BC16F6" w:rsidRDefault="00BC16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252"/>
    <w:multiLevelType w:val="hybridMultilevel"/>
    <w:tmpl w:val="9FFAD224"/>
    <w:lvl w:ilvl="0" w:tplc="04090003">
      <w:start w:val="1"/>
      <w:numFmt w:val="bullet"/>
      <w:lvlText w:val="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>
    <w:nsid w:val="275D59BC"/>
    <w:multiLevelType w:val="hybridMultilevel"/>
    <w:tmpl w:val="78F85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626D10"/>
    <w:multiLevelType w:val="hybridMultilevel"/>
    <w:tmpl w:val="8FB6DD60"/>
    <w:lvl w:ilvl="0" w:tplc="AAFC2CD6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E44D64"/>
    <w:multiLevelType w:val="hybridMultilevel"/>
    <w:tmpl w:val="85C20A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F22622"/>
    <w:multiLevelType w:val="hybridMultilevel"/>
    <w:tmpl w:val="2B2EE81E"/>
    <w:lvl w:ilvl="0" w:tplc="E302466C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3F0C7D"/>
    <w:multiLevelType w:val="multilevel"/>
    <w:tmpl w:val="6F32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30C48"/>
    <w:multiLevelType w:val="multilevel"/>
    <w:tmpl w:val="B7A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26"/>
    <w:rsid w:val="00011CD1"/>
    <w:rsid w:val="0007275C"/>
    <w:rsid w:val="00074C5A"/>
    <w:rsid w:val="000A75CA"/>
    <w:rsid w:val="0014234D"/>
    <w:rsid w:val="00172485"/>
    <w:rsid w:val="001C099A"/>
    <w:rsid w:val="00200903"/>
    <w:rsid w:val="002013E7"/>
    <w:rsid w:val="0026622E"/>
    <w:rsid w:val="00325806"/>
    <w:rsid w:val="003318A1"/>
    <w:rsid w:val="003543F3"/>
    <w:rsid w:val="00440526"/>
    <w:rsid w:val="00443E0F"/>
    <w:rsid w:val="00453B33"/>
    <w:rsid w:val="00461FFF"/>
    <w:rsid w:val="00467F5F"/>
    <w:rsid w:val="00474A9E"/>
    <w:rsid w:val="004A393B"/>
    <w:rsid w:val="004C3EC0"/>
    <w:rsid w:val="004E1321"/>
    <w:rsid w:val="004E5593"/>
    <w:rsid w:val="00520811"/>
    <w:rsid w:val="00556388"/>
    <w:rsid w:val="005717DA"/>
    <w:rsid w:val="005C5F0E"/>
    <w:rsid w:val="005D7C13"/>
    <w:rsid w:val="00645896"/>
    <w:rsid w:val="00646334"/>
    <w:rsid w:val="006754EF"/>
    <w:rsid w:val="00677525"/>
    <w:rsid w:val="00683FCC"/>
    <w:rsid w:val="00684197"/>
    <w:rsid w:val="006C1F70"/>
    <w:rsid w:val="006E1904"/>
    <w:rsid w:val="006F38E7"/>
    <w:rsid w:val="007079B4"/>
    <w:rsid w:val="00724547"/>
    <w:rsid w:val="00725D52"/>
    <w:rsid w:val="00765FA0"/>
    <w:rsid w:val="00796F81"/>
    <w:rsid w:val="007F51B2"/>
    <w:rsid w:val="008711ED"/>
    <w:rsid w:val="008D0A50"/>
    <w:rsid w:val="008E71AA"/>
    <w:rsid w:val="008F7CC8"/>
    <w:rsid w:val="00924F15"/>
    <w:rsid w:val="009710C3"/>
    <w:rsid w:val="00980838"/>
    <w:rsid w:val="009C5C6D"/>
    <w:rsid w:val="00A174E3"/>
    <w:rsid w:val="00A517DC"/>
    <w:rsid w:val="00A62CBD"/>
    <w:rsid w:val="00A6791A"/>
    <w:rsid w:val="00B60DFE"/>
    <w:rsid w:val="00B64F55"/>
    <w:rsid w:val="00BA0192"/>
    <w:rsid w:val="00BA063E"/>
    <w:rsid w:val="00BC16F6"/>
    <w:rsid w:val="00BC5D27"/>
    <w:rsid w:val="00BE4293"/>
    <w:rsid w:val="00C679C4"/>
    <w:rsid w:val="00CE6520"/>
    <w:rsid w:val="00D0032A"/>
    <w:rsid w:val="00D02C27"/>
    <w:rsid w:val="00D25DA1"/>
    <w:rsid w:val="00E048A7"/>
    <w:rsid w:val="00E05164"/>
    <w:rsid w:val="00E20B8F"/>
    <w:rsid w:val="00E63CAC"/>
    <w:rsid w:val="00E65608"/>
    <w:rsid w:val="00E95F50"/>
    <w:rsid w:val="00EB3F76"/>
    <w:rsid w:val="00FA0FEB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8F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A50"/>
    <w:rPr>
      <w:b/>
      <w:bCs/>
    </w:rPr>
  </w:style>
  <w:style w:type="paragraph" w:styleId="a4">
    <w:name w:val="Normal (Web)"/>
    <w:basedOn w:val="a"/>
    <w:uiPriority w:val="99"/>
    <w:semiHidden/>
    <w:unhideWhenUsed/>
    <w:rsid w:val="008D0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D0A50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8D0A50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8D0A50"/>
  </w:style>
  <w:style w:type="paragraph" w:styleId="a7">
    <w:name w:val="Balloon Text"/>
    <w:basedOn w:val="a"/>
    <w:link w:val="Char0"/>
    <w:uiPriority w:val="99"/>
    <w:semiHidden/>
    <w:unhideWhenUsed/>
    <w:rsid w:val="008D0A50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8D0A50"/>
    <w:rPr>
      <w:sz w:val="18"/>
      <w:szCs w:val="18"/>
    </w:rPr>
  </w:style>
  <w:style w:type="paragraph" w:styleId="a8">
    <w:name w:val="annotation subject"/>
    <w:basedOn w:val="a6"/>
    <w:next w:val="a6"/>
    <w:link w:val="Char1"/>
    <w:uiPriority w:val="99"/>
    <w:semiHidden/>
    <w:unhideWhenUsed/>
    <w:rsid w:val="007079B4"/>
    <w:rPr>
      <w:b/>
      <w:bCs/>
    </w:rPr>
  </w:style>
  <w:style w:type="character" w:customStyle="1" w:styleId="Char1">
    <w:name w:val="批注主题 Char"/>
    <w:basedOn w:val="Char"/>
    <w:link w:val="a8"/>
    <w:uiPriority w:val="99"/>
    <w:semiHidden/>
    <w:rsid w:val="007079B4"/>
    <w:rPr>
      <w:b/>
      <w:bCs/>
    </w:rPr>
  </w:style>
  <w:style w:type="table" w:styleId="a9">
    <w:name w:val="Table Grid"/>
    <w:basedOn w:val="a1"/>
    <w:uiPriority w:val="39"/>
    <w:rsid w:val="0014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4E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4E5593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4E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4E5593"/>
    <w:rPr>
      <w:sz w:val="18"/>
      <w:szCs w:val="18"/>
    </w:rPr>
  </w:style>
  <w:style w:type="paragraph" w:styleId="ac">
    <w:name w:val="List Paragraph"/>
    <w:basedOn w:val="a"/>
    <w:uiPriority w:val="34"/>
    <w:qFormat/>
    <w:rsid w:val="00074C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A50"/>
    <w:rPr>
      <w:b/>
      <w:bCs/>
    </w:rPr>
  </w:style>
  <w:style w:type="paragraph" w:styleId="a4">
    <w:name w:val="Normal (Web)"/>
    <w:basedOn w:val="a"/>
    <w:uiPriority w:val="99"/>
    <w:semiHidden/>
    <w:unhideWhenUsed/>
    <w:rsid w:val="008D0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D0A50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8D0A50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8D0A50"/>
  </w:style>
  <w:style w:type="paragraph" w:styleId="a7">
    <w:name w:val="Balloon Text"/>
    <w:basedOn w:val="a"/>
    <w:link w:val="Char0"/>
    <w:uiPriority w:val="99"/>
    <w:semiHidden/>
    <w:unhideWhenUsed/>
    <w:rsid w:val="008D0A50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8D0A50"/>
    <w:rPr>
      <w:sz w:val="18"/>
      <w:szCs w:val="18"/>
    </w:rPr>
  </w:style>
  <w:style w:type="paragraph" w:styleId="a8">
    <w:name w:val="annotation subject"/>
    <w:basedOn w:val="a6"/>
    <w:next w:val="a6"/>
    <w:link w:val="Char1"/>
    <w:uiPriority w:val="99"/>
    <w:semiHidden/>
    <w:unhideWhenUsed/>
    <w:rsid w:val="007079B4"/>
    <w:rPr>
      <w:b/>
      <w:bCs/>
    </w:rPr>
  </w:style>
  <w:style w:type="character" w:customStyle="1" w:styleId="Char1">
    <w:name w:val="批注主题 Char"/>
    <w:basedOn w:val="Char"/>
    <w:link w:val="a8"/>
    <w:uiPriority w:val="99"/>
    <w:semiHidden/>
    <w:rsid w:val="007079B4"/>
    <w:rPr>
      <w:b/>
      <w:bCs/>
    </w:rPr>
  </w:style>
  <w:style w:type="table" w:styleId="a9">
    <w:name w:val="Table Grid"/>
    <w:basedOn w:val="a1"/>
    <w:uiPriority w:val="39"/>
    <w:rsid w:val="0014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4E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4E5593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4E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4E5593"/>
    <w:rPr>
      <w:sz w:val="18"/>
      <w:szCs w:val="18"/>
    </w:rPr>
  </w:style>
  <w:style w:type="paragraph" w:styleId="ac">
    <w:name w:val="List Paragraph"/>
    <w:basedOn w:val="a"/>
    <w:uiPriority w:val="34"/>
    <w:qFormat/>
    <w:rsid w:val="00074C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薛增伟</dc:creator>
  <cp:lastModifiedBy>张轶鸥</cp:lastModifiedBy>
  <cp:revision>3</cp:revision>
  <cp:lastPrinted>2016-06-01T03:07:00Z</cp:lastPrinted>
  <dcterms:created xsi:type="dcterms:W3CDTF">2016-06-13T03:01:00Z</dcterms:created>
  <dcterms:modified xsi:type="dcterms:W3CDTF">2016-06-13T03:27:00Z</dcterms:modified>
</cp:coreProperties>
</file>